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7D4588" w:rsidRDefault="007D4588" w:rsidP="008952EE">
      <w:pPr>
        <w:spacing w:line="360" w:lineRule="auto"/>
        <w:jc w:val="center"/>
        <w:rPr>
          <w:rFonts w:ascii="Arial" w:hAnsi="Arial" w:cs="Arial"/>
          <w:b/>
          <w:lang w:val="en-US"/>
        </w:rPr>
      </w:pPr>
      <w:r>
        <w:rPr>
          <w:rFonts w:ascii="Arial" w:hAnsi="Arial" w:cs="Arial"/>
          <w:b/>
          <w:lang w:val="en-US"/>
        </w:rPr>
        <w:t>Description</w:t>
      </w:r>
    </w:p>
    <w:p w:rsidR="00867DDE" w:rsidRPr="007D4588" w:rsidRDefault="00867DDE" w:rsidP="008952EE">
      <w:pPr>
        <w:spacing w:line="360" w:lineRule="auto"/>
        <w:jc w:val="center"/>
        <w:rPr>
          <w:rFonts w:ascii="Arial" w:hAnsi="Arial" w:cs="Arial"/>
          <w:b/>
          <w:lang w:val="en-US"/>
        </w:rPr>
      </w:pPr>
    </w:p>
    <w:p w:rsidR="00C8399C" w:rsidRPr="007D4588" w:rsidRDefault="007D4588" w:rsidP="00C8399C">
      <w:pPr>
        <w:spacing w:line="360" w:lineRule="auto"/>
        <w:jc w:val="center"/>
        <w:rPr>
          <w:rStyle w:val="apple-style-span"/>
          <w:rFonts w:ascii="Arial" w:hAnsi="Arial" w:cs="Arial"/>
          <w:b/>
          <w:lang w:val="en-US"/>
        </w:rPr>
      </w:pPr>
      <w:r>
        <w:rPr>
          <w:rFonts w:ascii="Arial" w:hAnsi="Arial" w:cs="Arial"/>
          <w:b/>
          <w:lang w:val="en-US"/>
        </w:rPr>
        <w:t>A COMPOSITION FOR THE TREATMENT OF MALIGNANT TUMORS</w:t>
      </w:r>
    </w:p>
    <w:p w:rsidR="005A33CB" w:rsidRPr="007D4588" w:rsidRDefault="005A33CB" w:rsidP="006C079B">
      <w:pPr>
        <w:spacing w:line="360" w:lineRule="auto"/>
        <w:jc w:val="both"/>
        <w:rPr>
          <w:rFonts w:ascii="Arial" w:hAnsi="Arial" w:cs="Arial"/>
          <w:b/>
          <w:lang w:val="en-US"/>
        </w:rPr>
      </w:pPr>
    </w:p>
    <w:p w:rsidR="000E5EC3" w:rsidRPr="007D4588" w:rsidRDefault="007D4588" w:rsidP="008952EE">
      <w:pPr>
        <w:spacing w:line="360" w:lineRule="auto"/>
        <w:jc w:val="both"/>
        <w:rPr>
          <w:rFonts w:ascii="Arial" w:hAnsi="Arial" w:cs="Arial"/>
          <w:b/>
          <w:lang w:val="en-US"/>
        </w:rPr>
      </w:pPr>
      <w:r>
        <w:rPr>
          <w:rFonts w:ascii="Arial" w:hAnsi="Arial" w:cs="Arial"/>
          <w:b/>
          <w:lang w:val="en-US"/>
        </w:rPr>
        <w:t>Technical Field</w:t>
      </w:r>
    </w:p>
    <w:p w:rsidR="00720213" w:rsidRPr="007D4588" w:rsidRDefault="00720213" w:rsidP="008952EE">
      <w:pPr>
        <w:spacing w:line="360" w:lineRule="auto"/>
        <w:jc w:val="both"/>
        <w:rPr>
          <w:rFonts w:ascii="Arial" w:hAnsi="Arial" w:cs="Arial"/>
          <w:lang w:val="en-US"/>
        </w:rPr>
      </w:pPr>
    </w:p>
    <w:p w:rsidR="000E5EC3" w:rsidRPr="007D4588" w:rsidRDefault="007D4588" w:rsidP="009161C3">
      <w:pPr>
        <w:spacing w:line="360" w:lineRule="auto"/>
        <w:jc w:val="both"/>
        <w:rPr>
          <w:rFonts w:ascii="Arial" w:hAnsi="Arial" w:cs="Arial"/>
          <w:lang w:val="en-US"/>
        </w:rPr>
      </w:pPr>
      <w:r>
        <w:rPr>
          <w:rFonts w:ascii="Arial" w:hAnsi="Arial" w:cs="Arial"/>
          <w:lang w:val="en-US"/>
        </w:rPr>
        <w:t xml:space="preserve">The invention relates to a composition formed for the use of </w:t>
      </w:r>
      <w:r w:rsidR="00992ECB" w:rsidRPr="007D4588">
        <w:rPr>
          <w:rFonts w:ascii="Arial" w:hAnsi="Arial" w:cs="Arial"/>
          <w:bCs/>
          <w:lang w:val="en-US"/>
        </w:rPr>
        <w:t>20-O-B-D-glu</w:t>
      </w:r>
      <w:r>
        <w:rPr>
          <w:rFonts w:ascii="Arial" w:hAnsi="Arial" w:cs="Arial"/>
          <w:bCs/>
          <w:lang w:val="en-US"/>
        </w:rPr>
        <w:t>c</w:t>
      </w:r>
      <w:r w:rsidR="00992ECB" w:rsidRPr="007D4588">
        <w:rPr>
          <w:rFonts w:ascii="Arial" w:hAnsi="Arial" w:cs="Arial"/>
          <w:bCs/>
          <w:lang w:val="en-US"/>
        </w:rPr>
        <w:t>op</w:t>
      </w:r>
      <w:r>
        <w:rPr>
          <w:rFonts w:ascii="Arial" w:hAnsi="Arial" w:cs="Arial"/>
          <w:bCs/>
          <w:lang w:val="en-US"/>
        </w:rPr>
        <w:t>y</w:t>
      </w:r>
      <w:r w:rsidR="00992ECB" w:rsidRPr="007D4588">
        <w:rPr>
          <w:rFonts w:ascii="Arial" w:hAnsi="Arial" w:cs="Arial"/>
          <w:bCs/>
          <w:lang w:val="en-US"/>
        </w:rPr>
        <w:t>ranos</w:t>
      </w:r>
      <w:r>
        <w:rPr>
          <w:rFonts w:ascii="Arial" w:hAnsi="Arial" w:cs="Arial"/>
          <w:bCs/>
          <w:lang w:val="en-US"/>
        </w:rPr>
        <w:t>y</w:t>
      </w:r>
      <w:r w:rsidR="00992ECB" w:rsidRPr="007D4588">
        <w:rPr>
          <w:rFonts w:ascii="Arial" w:hAnsi="Arial" w:cs="Arial"/>
          <w:bCs/>
          <w:lang w:val="en-US"/>
        </w:rPr>
        <w:t>l-20(S)-protopana</w:t>
      </w:r>
      <w:r>
        <w:rPr>
          <w:rFonts w:ascii="Arial" w:hAnsi="Arial" w:cs="Arial"/>
          <w:bCs/>
          <w:lang w:val="en-US"/>
        </w:rPr>
        <w:t>x</w:t>
      </w:r>
      <w:r w:rsidR="00992ECB" w:rsidRPr="007D4588">
        <w:rPr>
          <w:rFonts w:ascii="Arial" w:hAnsi="Arial" w:cs="Arial"/>
          <w:bCs/>
          <w:lang w:val="en-US"/>
        </w:rPr>
        <w:t>atriol</w:t>
      </w:r>
      <w:r>
        <w:rPr>
          <w:rFonts w:ascii="Arial" w:hAnsi="Arial" w:cs="Arial"/>
          <w:bCs/>
          <w:lang w:val="en-US"/>
        </w:rPr>
        <w:t xml:space="preserve"> and the derivatives thereof in the treatment of the malignant tumors.</w:t>
      </w:r>
      <w:r w:rsidR="00375BC9" w:rsidRPr="007D4588">
        <w:rPr>
          <w:rFonts w:ascii="Arial" w:hAnsi="Arial" w:cs="Arial"/>
          <w:lang w:val="en-US"/>
        </w:rPr>
        <w:t xml:space="preserve"> </w:t>
      </w:r>
    </w:p>
    <w:p w:rsidR="00375BC9" w:rsidRPr="007D4588" w:rsidRDefault="00375BC9" w:rsidP="008952EE">
      <w:pPr>
        <w:spacing w:line="360" w:lineRule="auto"/>
        <w:jc w:val="both"/>
        <w:rPr>
          <w:rFonts w:ascii="Arial" w:hAnsi="Arial" w:cs="Arial"/>
          <w:lang w:val="en-US"/>
        </w:rPr>
      </w:pPr>
    </w:p>
    <w:p w:rsidR="00720213" w:rsidRPr="007D4588" w:rsidRDefault="00720213" w:rsidP="008952EE">
      <w:pPr>
        <w:spacing w:line="360" w:lineRule="auto"/>
        <w:jc w:val="both"/>
        <w:rPr>
          <w:rFonts w:ascii="Arial" w:hAnsi="Arial" w:cs="Arial"/>
          <w:lang w:val="en-US"/>
        </w:rPr>
      </w:pPr>
    </w:p>
    <w:p w:rsidR="00DB0608" w:rsidRPr="007D4588" w:rsidRDefault="00DB0608" w:rsidP="008952EE">
      <w:pPr>
        <w:spacing w:line="360" w:lineRule="auto"/>
        <w:jc w:val="both"/>
        <w:rPr>
          <w:rFonts w:ascii="Arial" w:hAnsi="Arial" w:cs="Arial"/>
          <w:lang w:val="en-US"/>
        </w:rPr>
      </w:pPr>
    </w:p>
    <w:p w:rsidR="000E5EC3" w:rsidRPr="007D4588" w:rsidRDefault="007D4588" w:rsidP="008952EE">
      <w:pPr>
        <w:spacing w:line="360" w:lineRule="auto"/>
        <w:jc w:val="both"/>
        <w:rPr>
          <w:rFonts w:ascii="Arial" w:hAnsi="Arial" w:cs="Arial"/>
          <w:b/>
          <w:lang w:val="en-US"/>
        </w:rPr>
      </w:pPr>
      <w:r>
        <w:rPr>
          <w:rFonts w:ascii="Arial" w:hAnsi="Arial" w:cs="Arial"/>
          <w:b/>
          <w:lang w:val="en-US"/>
        </w:rPr>
        <w:t>State of the Art</w:t>
      </w:r>
    </w:p>
    <w:p w:rsidR="00B22C34" w:rsidRPr="007D4588" w:rsidRDefault="00B22C34" w:rsidP="00293ED6">
      <w:pPr>
        <w:spacing w:line="360" w:lineRule="auto"/>
        <w:jc w:val="both"/>
        <w:rPr>
          <w:rFonts w:ascii="Arial" w:hAnsi="Arial" w:cs="Arial"/>
          <w:bCs/>
          <w:lang w:val="en-US"/>
        </w:rPr>
      </w:pPr>
    </w:p>
    <w:p w:rsidR="00293ED6" w:rsidRPr="007D4588" w:rsidRDefault="007D4588" w:rsidP="00293ED6">
      <w:pPr>
        <w:pStyle w:val="NormalWeb"/>
        <w:spacing w:line="360" w:lineRule="auto"/>
        <w:jc w:val="both"/>
        <w:rPr>
          <w:rFonts w:ascii="Arial" w:hAnsi="Arial" w:cs="Arial"/>
          <w:bCs/>
          <w:lang w:val="en-US"/>
        </w:rPr>
      </w:pPr>
      <w:r>
        <w:rPr>
          <w:rFonts w:ascii="Arial" w:hAnsi="Arial" w:cs="Arial"/>
          <w:bCs/>
          <w:lang w:val="en-US"/>
        </w:rPr>
        <w:t xml:space="preserve">Tumor, or tumour, is the name given to any lump generally developing in the tissues, and in more frequently used terms, it is the name given to the benign or malign </w:t>
      </w:r>
      <w:r w:rsidR="00D409CA">
        <w:rPr>
          <w:rFonts w:ascii="Arial" w:hAnsi="Arial" w:cs="Arial"/>
          <w:bCs/>
          <w:lang w:val="en-US"/>
        </w:rPr>
        <w:t>mass of neoplasia tissue. Tumors have 3 basic properties: Tumors grow without any purpose. The reason is that they have acquired autonomy. Unlike the normal tissues, there is no limit for the growth of the tumors. In other words, they grow limitlessly. The growth of the tumors may not be fully controlled by any control mechanism (apoptosis, etc.). As a result, the tumors grow in an uncontrolled manner.</w:t>
      </w:r>
      <w:r w:rsidR="00293ED6" w:rsidRPr="007D4588">
        <w:rPr>
          <w:rFonts w:ascii="Arial" w:hAnsi="Arial" w:cs="Arial"/>
          <w:bCs/>
          <w:lang w:val="en-US"/>
        </w:rPr>
        <w:t xml:space="preserve"> </w:t>
      </w:r>
    </w:p>
    <w:p w:rsidR="00992ECB" w:rsidRPr="007D4588" w:rsidRDefault="00D409CA" w:rsidP="002B218C">
      <w:pPr>
        <w:spacing w:line="360" w:lineRule="auto"/>
        <w:jc w:val="both"/>
        <w:rPr>
          <w:rFonts w:ascii="Arial" w:hAnsi="Arial" w:cs="Arial"/>
          <w:bCs/>
          <w:lang w:val="en-US"/>
        </w:rPr>
      </w:pPr>
      <w:r>
        <w:rPr>
          <w:rFonts w:ascii="Arial" w:hAnsi="Arial" w:cs="Arial"/>
          <w:bCs/>
          <w:lang w:val="en-US"/>
        </w:rPr>
        <w:t>Injection of powerful pro-apoptotic immune factors (tnf-a derivatives, interferon gamma) into the tumors, radiotherapy, injection of the chemotherapeutic drugs directly into the tumor, injection of the ribonucleotide reductase suppressing agents directly into the tumors and removal of tumors via surgical intervention may be listed as the examples of the current treatments for the solid tumors.</w:t>
      </w:r>
    </w:p>
    <w:p w:rsidR="001D17C6" w:rsidRPr="007D4588" w:rsidRDefault="001D17C6" w:rsidP="008D1B03">
      <w:pPr>
        <w:spacing w:line="360" w:lineRule="auto"/>
        <w:jc w:val="both"/>
        <w:rPr>
          <w:rFonts w:ascii="Arial" w:hAnsi="Arial" w:cs="Arial"/>
          <w:lang w:val="en-US"/>
        </w:rPr>
      </w:pPr>
    </w:p>
    <w:p w:rsidR="007D47E2" w:rsidRPr="007D4588" w:rsidRDefault="00B12133" w:rsidP="008D1B03">
      <w:pPr>
        <w:spacing w:line="360" w:lineRule="auto"/>
        <w:jc w:val="both"/>
        <w:rPr>
          <w:rFonts w:ascii="Arial" w:hAnsi="Arial" w:cs="Arial"/>
          <w:bCs/>
          <w:lang w:val="en-US"/>
        </w:rPr>
      </w:pPr>
      <w:r>
        <w:rPr>
          <w:rFonts w:ascii="Arial" w:hAnsi="Arial" w:cs="Arial"/>
          <w:bCs/>
          <w:lang w:val="en-US"/>
        </w:rPr>
        <w:t xml:space="preserve">The invention no. </w:t>
      </w:r>
      <w:r w:rsidR="007D47E2" w:rsidRPr="007D4588">
        <w:rPr>
          <w:rFonts w:ascii="Arial" w:hAnsi="Arial" w:cs="Arial"/>
          <w:bCs/>
          <w:lang w:val="en-US"/>
        </w:rPr>
        <w:t>US19980193354</w:t>
      </w:r>
      <w:r>
        <w:rPr>
          <w:rFonts w:ascii="Arial" w:hAnsi="Arial" w:cs="Arial"/>
          <w:bCs/>
          <w:lang w:val="en-US"/>
        </w:rPr>
        <w:t xml:space="preserve"> entitled “Certain substituted caprolactams, pharmaceutical compositions containing the same and their use in treating the tumors” relates to certain substituted caprolactam compounds, pharmaceutical compositions containing said compounds, the use of said compounds in treating the tumors and a process for making said compounds.</w:t>
      </w:r>
      <w:r w:rsidR="007D47E2" w:rsidRPr="007D4588">
        <w:rPr>
          <w:rFonts w:ascii="Arial" w:hAnsi="Arial" w:cs="Arial"/>
          <w:bCs/>
          <w:lang w:val="en-US"/>
        </w:rPr>
        <w:t xml:space="preserve"> </w:t>
      </w:r>
    </w:p>
    <w:p w:rsidR="008E655E" w:rsidRPr="007D4588" w:rsidRDefault="008E655E" w:rsidP="008D1B03">
      <w:pPr>
        <w:spacing w:line="360" w:lineRule="auto"/>
        <w:jc w:val="both"/>
        <w:rPr>
          <w:rFonts w:ascii="Arial" w:hAnsi="Arial" w:cs="Arial"/>
          <w:bCs/>
          <w:lang w:val="en-US"/>
        </w:rPr>
      </w:pPr>
    </w:p>
    <w:p w:rsidR="008E655E" w:rsidRPr="007D4588" w:rsidRDefault="00B12133" w:rsidP="008D1B03">
      <w:pPr>
        <w:spacing w:line="360" w:lineRule="auto"/>
        <w:jc w:val="both"/>
        <w:rPr>
          <w:rFonts w:ascii="Arial" w:hAnsi="Arial" w:cs="Arial"/>
          <w:bCs/>
          <w:lang w:val="en-US"/>
        </w:rPr>
      </w:pPr>
      <w:r>
        <w:rPr>
          <w:rFonts w:ascii="Arial" w:hAnsi="Arial" w:cs="Arial"/>
          <w:bCs/>
          <w:lang w:val="en-US"/>
        </w:rPr>
        <w:t xml:space="preserve">The invention no. </w:t>
      </w:r>
      <w:r w:rsidR="008E655E" w:rsidRPr="007D4588">
        <w:rPr>
          <w:rFonts w:ascii="Arial" w:hAnsi="Arial" w:cs="Arial"/>
          <w:bCs/>
          <w:lang w:val="en-US"/>
        </w:rPr>
        <w:t xml:space="preserve">WO2005CN00111 </w:t>
      </w:r>
      <w:r>
        <w:rPr>
          <w:rFonts w:ascii="Arial" w:hAnsi="Arial" w:cs="Arial"/>
          <w:bCs/>
          <w:lang w:val="en-US"/>
        </w:rPr>
        <w:t>entitled</w:t>
      </w:r>
      <w:r w:rsidR="008E655E" w:rsidRPr="007D4588">
        <w:rPr>
          <w:rFonts w:ascii="Arial" w:hAnsi="Arial" w:cs="Arial"/>
          <w:bCs/>
          <w:lang w:val="en-US"/>
        </w:rPr>
        <w:t xml:space="preserve"> “</w:t>
      </w:r>
      <w:r>
        <w:rPr>
          <w:rFonts w:ascii="Arial" w:hAnsi="Arial" w:cs="Arial"/>
          <w:bCs/>
          <w:lang w:val="en-US"/>
        </w:rPr>
        <w:t>Novel use of r</w:t>
      </w:r>
      <w:r w:rsidR="008E655E" w:rsidRPr="007D4588">
        <w:rPr>
          <w:rFonts w:ascii="Arial" w:hAnsi="Arial" w:cs="Arial"/>
          <w:bCs/>
          <w:lang w:val="en-US"/>
        </w:rPr>
        <w:t>e</w:t>
      </w:r>
      <w:r>
        <w:rPr>
          <w:rFonts w:ascii="Arial" w:hAnsi="Arial" w:cs="Arial"/>
          <w:bCs/>
          <w:lang w:val="en-US"/>
        </w:rPr>
        <w:t>c</w:t>
      </w:r>
      <w:r w:rsidR="008E655E" w:rsidRPr="007D4588">
        <w:rPr>
          <w:rFonts w:ascii="Arial" w:hAnsi="Arial" w:cs="Arial"/>
          <w:bCs/>
          <w:lang w:val="en-US"/>
        </w:rPr>
        <w:t>ombinant adenovir</w:t>
      </w:r>
      <w:r>
        <w:rPr>
          <w:rFonts w:ascii="Arial" w:hAnsi="Arial" w:cs="Arial"/>
          <w:bCs/>
          <w:lang w:val="en-US"/>
        </w:rPr>
        <w:t>u</w:t>
      </w:r>
      <w:r w:rsidR="008E655E" w:rsidRPr="007D4588">
        <w:rPr>
          <w:rFonts w:ascii="Arial" w:hAnsi="Arial" w:cs="Arial"/>
          <w:bCs/>
          <w:lang w:val="en-US"/>
        </w:rPr>
        <w:t>s-P53 a</w:t>
      </w:r>
      <w:r>
        <w:rPr>
          <w:rFonts w:ascii="Arial" w:hAnsi="Arial" w:cs="Arial"/>
          <w:bCs/>
          <w:lang w:val="en-US"/>
        </w:rPr>
        <w:t>gent for the treatment of the tumor patients</w:t>
      </w:r>
      <w:r w:rsidR="008E655E" w:rsidRPr="007D4588">
        <w:rPr>
          <w:rFonts w:ascii="Arial" w:hAnsi="Arial" w:cs="Arial"/>
          <w:bCs/>
          <w:lang w:val="en-US"/>
        </w:rPr>
        <w:t>”</w:t>
      </w:r>
      <w:r>
        <w:rPr>
          <w:rFonts w:ascii="Arial" w:hAnsi="Arial" w:cs="Arial"/>
          <w:bCs/>
          <w:lang w:val="en-US"/>
        </w:rPr>
        <w:t xml:space="preserve"> discloses a recombinant p53 adenovirus, which is able to reduce the side effects, including but not limited to the side effects of the antitumor chemotherapy and the radiotherapy. The invention also discloses that the recombinant </w:t>
      </w:r>
      <w:r w:rsidR="008E655E" w:rsidRPr="007D4588">
        <w:rPr>
          <w:rFonts w:ascii="Arial" w:hAnsi="Arial" w:cs="Arial"/>
          <w:bCs/>
          <w:lang w:val="en-US"/>
        </w:rPr>
        <w:t>p53 adenovir</w:t>
      </w:r>
      <w:r>
        <w:rPr>
          <w:rFonts w:ascii="Arial" w:hAnsi="Arial" w:cs="Arial"/>
          <w:bCs/>
          <w:lang w:val="en-US"/>
        </w:rPr>
        <w:t>u</w:t>
      </w:r>
      <w:r w:rsidR="008E655E" w:rsidRPr="007D4588">
        <w:rPr>
          <w:rFonts w:ascii="Arial" w:hAnsi="Arial" w:cs="Arial"/>
          <w:bCs/>
          <w:lang w:val="en-US"/>
        </w:rPr>
        <w:t>s</w:t>
      </w:r>
      <w:r>
        <w:rPr>
          <w:rFonts w:ascii="Arial" w:hAnsi="Arial" w:cs="Arial"/>
          <w:bCs/>
          <w:lang w:val="en-US"/>
        </w:rPr>
        <w:t xml:space="preserve"> may alone enable the recovery of the blood cell count, liver function and kidney function in the tumor patients, and may accordingly allow the improvement in the life quality, increase in the appetite, better mental health and the like in the tumor patients.</w:t>
      </w:r>
      <w:r w:rsidR="008E655E" w:rsidRPr="007D4588">
        <w:rPr>
          <w:rFonts w:ascii="Arial" w:hAnsi="Arial" w:cs="Arial"/>
          <w:bCs/>
          <w:lang w:val="en-US"/>
        </w:rPr>
        <w:t xml:space="preserve"> </w:t>
      </w:r>
    </w:p>
    <w:p w:rsidR="007D47E2" w:rsidRPr="007D4588" w:rsidRDefault="007D47E2" w:rsidP="008D1B03">
      <w:pPr>
        <w:spacing w:line="360" w:lineRule="auto"/>
        <w:jc w:val="both"/>
        <w:rPr>
          <w:rFonts w:ascii="Arial" w:hAnsi="Arial" w:cs="Arial"/>
          <w:lang w:val="en-US"/>
        </w:rPr>
      </w:pPr>
    </w:p>
    <w:p w:rsidR="002C576A" w:rsidRPr="007D4588" w:rsidRDefault="00B77AAC" w:rsidP="001D17C6">
      <w:pPr>
        <w:spacing w:line="360" w:lineRule="auto"/>
        <w:jc w:val="both"/>
        <w:rPr>
          <w:rFonts w:ascii="Arial" w:hAnsi="Arial" w:cs="Arial"/>
          <w:lang w:val="en-US"/>
        </w:rPr>
      </w:pPr>
      <w:r w:rsidRPr="00F46B9D">
        <w:rPr>
          <w:rFonts w:ascii="Arial" w:hAnsi="Arial" w:cs="Arial"/>
          <w:lang w:val="en-US"/>
        </w:rPr>
        <w:t xml:space="preserve">As a result, the presence of the need for a composition for </w:t>
      </w:r>
      <w:r>
        <w:rPr>
          <w:rFonts w:ascii="Arial" w:hAnsi="Arial" w:cs="Arial"/>
          <w:lang w:val="en-US"/>
        </w:rPr>
        <w:t xml:space="preserve">use in </w:t>
      </w:r>
      <w:r w:rsidRPr="00F46B9D">
        <w:rPr>
          <w:rFonts w:ascii="Arial" w:hAnsi="Arial" w:cs="Arial"/>
          <w:lang w:val="en-US"/>
        </w:rPr>
        <w:t>treating the</w:t>
      </w:r>
      <w:r>
        <w:rPr>
          <w:rFonts w:ascii="Arial" w:hAnsi="Arial" w:cs="Arial"/>
          <w:lang w:val="en-US"/>
        </w:rPr>
        <w:t xml:space="preserve"> malignant tumors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1A2089" w:rsidRPr="007D4588" w:rsidRDefault="001A2089" w:rsidP="008952EE">
      <w:pPr>
        <w:spacing w:line="360" w:lineRule="auto"/>
        <w:jc w:val="both"/>
        <w:rPr>
          <w:rFonts w:ascii="Arial" w:hAnsi="Arial" w:cs="Arial"/>
          <w:lang w:val="en-US"/>
        </w:rPr>
      </w:pPr>
    </w:p>
    <w:p w:rsidR="00E701D4" w:rsidRPr="007D4588" w:rsidRDefault="00E701D4" w:rsidP="008952EE">
      <w:pPr>
        <w:spacing w:line="360" w:lineRule="auto"/>
        <w:jc w:val="both"/>
        <w:rPr>
          <w:rFonts w:ascii="Arial" w:hAnsi="Arial" w:cs="Arial"/>
          <w:lang w:val="en-US"/>
        </w:rPr>
      </w:pPr>
    </w:p>
    <w:p w:rsidR="00DB0608" w:rsidRPr="007D4588" w:rsidRDefault="00DB0608" w:rsidP="008952EE">
      <w:pPr>
        <w:spacing w:line="360" w:lineRule="auto"/>
        <w:jc w:val="both"/>
        <w:rPr>
          <w:rFonts w:ascii="Arial" w:hAnsi="Arial" w:cs="Arial"/>
          <w:b/>
          <w:lang w:val="en-US"/>
        </w:rPr>
      </w:pPr>
    </w:p>
    <w:p w:rsidR="000E5EC3" w:rsidRPr="007D4588" w:rsidRDefault="00B77AAC" w:rsidP="008952EE">
      <w:pPr>
        <w:spacing w:line="360" w:lineRule="auto"/>
        <w:jc w:val="both"/>
        <w:rPr>
          <w:rFonts w:ascii="Arial" w:hAnsi="Arial" w:cs="Arial"/>
          <w:b/>
          <w:lang w:val="en-US"/>
        </w:rPr>
      </w:pPr>
      <w:r>
        <w:rPr>
          <w:rFonts w:ascii="Arial" w:hAnsi="Arial" w:cs="Arial"/>
          <w:b/>
          <w:lang w:val="en-US"/>
        </w:rPr>
        <w:t>Object of the Invention</w:t>
      </w:r>
    </w:p>
    <w:p w:rsidR="001A2089" w:rsidRPr="007D4588" w:rsidRDefault="001A2089" w:rsidP="008952EE">
      <w:pPr>
        <w:spacing w:line="360" w:lineRule="auto"/>
        <w:jc w:val="both"/>
        <w:rPr>
          <w:rFonts w:ascii="Arial" w:hAnsi="Arial" w:cs="Arial"/>
          <w:b/>
          <w:lang w:val="en-US"/>
        </w:rPr>
      </w:pPr>
    </w:p>
    <w:p w:rsidR="0060472C" w:rsidRPr="007D4588" w:rsidRDefault="00B77AAC"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prevent the cell division by increasing the expression of AMPK (AMP-activated protein kinase) and by disrupting the mineral balance owing to the ability to trigger the </w:t>
      </w:r>
      <w:r w:rsidRPr="007D4588">
        <w:rPr>
          <w:rFonts w:ascii="Arial" w:hAnsi="Arial" w:cs="Arial"/>
          <w:bCs/>
          <w:lang w:val="en-US"/>
        </w:rPr>
        <w:t>Ca(+2)</w:t>
      </w:r>
      <w:r>
        <w:rPr>
          <w:rFonts w:ascii="Arial" w:hAnsi="Arial" w:cs="Arial"/>
          <w:bCs/>
          <w:lang w:val="en-US"/>
        </w:rPr>
        <w:t xml:space="preserve"> calcium </w:t>
      </w:r>
      <w:r w:rsidR="00406CA4">
        <w:rPr>
          <w:rFonts w:ascii="Arial" w:hAnsi="Arial" w:cs="Arial"/>
          <w:bCs/>
          <w:lang w:val="en-US"/>
        </w:rPr>
        <w:t>over-</w:t>
      </w:r>
      <w:r>
        <w:rPr>
          <w:rFonts w:ascii="Arial" w:hAnsi="Arial" w:cs="Arial"/>
          <w:bCs/>
          <w:lang w:val="en-US"/>
        </w:rPr>
        <w:t>load for the tumors.</w:t>
      </w:r>
      <w:r w:rsidR="00DE3B77" w:rsidRPr="007D4588">
        <w:rPr>
          <w:rFonts w:ascii="Arial" w:hAnsi="Arial" w:cs="Arial"/>
          <w:bCs/>
          <w:lang w:val="en-US"/>
        </w:rPr>
        <w:t xml:space="preserve"> </w:t>
      </w:r>
    </w:p>
    <w:p w:rsidR="0060472C" w:rsidRPr="007D4588" w:rsidRDefault="0060472C" w:rsidP="008952EE">
      <w:pPr>
        <w:spacing w:line="360" w:lineRule="auto"/>
        <w:jc w:val="both"/>
        <w:rPr>
          <w:rFonts w:ascii="Arial" w:hAnsi="Arial" w:cs="Arial"/>
          <w:lang w:val="en-US"/>
        </w:rPr>
      </w:pPr>
    </w:p>
    <w:p w:rsidR="003F725C" w:rsidRPr="007D4588" w:rsidRDefault="00B77AAC"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permanently destroy the ability of cell division and the ability of the tumor to effectively synthesize cancerous cells, owing to the cytoplasmic stress induced.</w:t>
      </w:r>
      <w:r w:rsidR="00DE3B77" w:rsidRPr="007D4588">
        <w:rPr>
          <w:rFonts w:ascii="Arial" w:hAnsi="Arial" w:cs="Arial"/>
          <w:bCs/>
          <w:lang w:val="en-US"/>
        </w:rPr>
        <w:t xml:space="preserve"> </w:t>
      </w:r>
    </w:p>
    <w:p w:rsidR="00193436" w:rsidRPr="007D4588" w:rsidRDefault="00193436" w:rsidP="008952EE">
      <w:pPr>
        <w:spacing w:line="360" w:lineRule="auto"/>
        <w:jc w:val="both"/>
        <w:rPr>
          <w:rFonts w:ascii="Arial" w:hAnsi="Arial" w:cs="Arial"/>
          <w:lang w:val="en-US"/>
        </w:rPr>
      </w:pPr>
    </w:p>
    <w:p w:rsidR="009A67D7" w:rsidRPr="007D4588" w:rsidRDefault="00B77AAC"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death of the cancerous cells and reduce the cell viability, owing to the ability to trigger the early cell death.</w:t>
      </w:r>
      <w:r w:rsidR="00612401" w:rsidRPr="007D4588">
        <w:rPr>
          <w:rFonts w:ascii="Arial" w:hAnsi="Arial" w:cs="Arial"/>
          <w:bCs/>
          <w:lang w:val="en-US"/>
        </w:rPr>
        <w:t xml:space="preserve"> </w:t>
      </w:r>
    </w:p>
    <w:p w:rsidR="00193436" w:rsidRPr="007D4588" w:rsidRDefault="00193436" w:rsidP="008952EE">
      <w:pPr>
        <w:spacing w:line="360" w:lineRule="auto"/>
        <w:jc w:val="both"/>
        <w:rPr>
          <w:rFonts w:ascii="Arial" w:hAnsi="Arial" w:cs="Arial"/>
          <w:lang w:val="en-US"/>
        </w:rPr>
      </w:pPr>
    </w:p>
    <w:p w:rsidR="00391CF3" w:rsidRPr="007D4588" w:rsidRDefault="00E22CF3"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sub-G1 accumulation in the cancerous cells and induce the nucleus condensation, thereby causing the cell to lose its entire function.</w:t>
      </w:r>
      <w:r w:rsidR="00612401" w:rsidRPr="007D4588">
        <w:rPr>
          <w:rFonts w:ascii="Arial" w:hAnsi="Arial" w:cs="Arial"/>
          <w:bCs/>
          <w:lang w:val="en-US"/>
        </w:rPr>
        <w:t xml:space="preserve"> </w:t>
      </w:r>
    </w:p>
    <w:p w:rsidR="00193436" w:rsidRPr="007D4588" w:rsidRDefault="00193436" w:rsidP="008952EE">
      <w:pPr>
        <w:spacing w:line="360" w:lineRule="auto"/>
        <w:jc w:val="both"/>
        <w:rPr>
          <w:rFonts w:ascii="Arial" w:hAnsi="Arial" w:cs="Arial"/>
          <w:lang w:val="en-US"/>
        </w:rPr>
      </w:pPr>
    </w:p>
    <w:p w:rsidR="00193436" w:rsidRPr="007D4588" w:rsidRDefault="00E5126B" w:rsidP="008952EE">
      <w:pPr>
        <w:spacing w:line="360" w:lineRule="auto"/>
        <w:jc w:val="both"/>
        <w:rPr>
          <w:rFonts w:ascii="Arial" w:hAnsi="Arial" w:cs="Arial"/>
          <w:lang w:val="en-US"/>
        </w:rPr>
      </w:pPr>
      <w:r w:rsidRPr="00F46B9D">
        <w:rPr>
          <w:rFonts w:ascii="Arial" w:hAnsi="Arial" w:cs="Arial"/>
          <w:lang w:val="en-US"/>
        </w:rPr>
        <w:lastRenderedPageBreak/>
        <w:t>Another object of the invention is to</w:t>
      </w:r>
      <w:r>
        <w:rPr>
          <w:rFonts w:ascii="Arial" w:hAnsi="Arial" w:cs="Arial"/>
          <w:lang w:val="en-US"/>
        </w:rPr>
        <w:t xml:space="preserve"> disrupt the </w:t>
      </w:r>
      <w:r w:rsidR="00C93985">
        <w:rPr>
          <w:rFonts w:ascii="Arial" w:hAnsi="Arial" w:cs="Arial"/>
          <w:lang w:val="en-US"/>
        </w:rPr>
        <w:t xml:space="preserve">element and </w:t>
      </w:r>
      <w:r>
        <w:rPr>
          <w:rFonts w:ascii="Arial" w:hAnsi="Arial" w:cs="Arial"/>
          <w:lang w:val="en-US"/>
        </w:rPr>
        <w:t>mineral balance of the tumor and disrupt the endogenous homeostasis of the tumor cells by inducing the protein kinase like endoplasmic reticulum kinase phosphorylation and eukaryotic initiation factor 2-alpha phosphorylation.</w:t>
      </w:r>
      <w:r w:rsidR="00612401" w:rsidRPr="007D4588">
        <w:rPr>
          <w:rFonts w:ascii="Arial" w:hAnsi="Arial" w:cs="Arial"/>
          <w:bCs/>
          <w:lang w:val="en-US"/>
        </w:rPr>
        <w:t xml:space="preserve"> </w:t>
      </w:r>
    </w:p>
    <w:p w:rsidR="0060472C" w:rsidRPr="007D4588" w:rsidRDefault="0060472C" w:rsidP="008952EE">
      <w:pPr>
        <w:spacing w:line="360" w:lineRule="auto"/>
        <w:jc w:val="both"/>
        <w:rPr>
          <w:rFonts w:ascii="Arial" w:hAnsi="Arial" w:cs="Arial"/>
          <w:lang w:val="en-US"/>
        </w:rPr>
      </w:pPr>
    </w:p>
    <w:p w:rsidR="00181063" w:rsidRPr="007D4588" w:rsidRDefault="007E0E6E" w:rsidP="00181063">
      <w:pPr>
        <w:spacing w:line="360" w:lineRule="auto"/>
        <w:jc w:val="both"/>
        <w:rPr>
          <w:rFonts w:ascii="Arial" w:hAnsi="Arial" w:cs="Arial"/>
          <w:lang w:val="en-US"/>
        </w:rPr>
      </w:pPr>
      <w:r w:rsidRPr="00F46B9D">
        <w:rPr>
          <w:rFonts w:ascii="Arial" w:hAnsi="Arial" w:cs="Arial"/>
          <w:lang w:val="en-US"/>
        </w:rPr>
        <w:t>In order to achieve the aforesaid advantages, the invention is a composition for</w:t>
      </w:r>
      <w:r>
        <w:rPr>
          <w:rFonts w:ascii="Arial" w:hAnsi="Arial" w:cs="Arial"/>
          <w:lang w:val="en-US"/>
        </w:rPr>
        <w:t xml:space="preserve"> use</w:t>
      </w:r>
      <w:r w:rsidRPr="00F46B9D">
        <w:rPr>
          <w:rFonts w:ascii="Arial" w:hAnsi="Arial" w:cs="Arial"/>
          <w:lang w:val="en-US"/>
        </w:rPr>
        <w:t xml:space="preserve"> </w:t>
      </w:r>
      <w:r>
        <w:rPr>
          <w:rFonts w:ascii="Arial" w:hAnsi="Arial" w:cs="Arial"/>
          <w:lang w:val="en-US"/>
        </w:rPr>
        <w:t xml:space="preserve">in </w:t>
      </w:r>
      <w:r w:rsidRPr="00F46B9D">
        <w:rPr>
          <w:rFonts w:ascii="Arial" w:hAnsi="Arial" w:cs="Arial"/>
          <w:lang w:val="en-US"/>
        </w:rPr>
        <w:t xml:space="preserve">treating the </w:t>
      </w:r>
      <w:r>
        <w:rPr>
          <w:rFonts w:ascii="Arial" w:hAnsi="Arial" w:cs="Arial"/>
          <w:lang w:val="en-US"/>
        </w:rPr>
        <w:t>malignant tumors</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48306E" w:rsidRPr="007D4588">
        <w:rPr>
          <w:rFonts w:ascii="Arial" w:hAnsi="Arial" w:cs="Arial"/>
          <w:bCs/>
          <w:lang w:val="en-US"/>
        </w:rPr>
        <w:t>20-O-B-D-glu</w:t>
      </w:r>
      <w:r>
        <w:rPr>
          <w:rFonts w:ascii="Arial" w:hAnsi="Arial" w:cs="Arial"/>
          <w:bCs/>
          <w:lang w:val="en-US"/>
        </w:rPr>
        <w:t>c</w:t>
      </w:r>
      <w:r w:rsidR="0048306E" w:rsidRPr="007D4588">
        <w:rPr>
          <w:rFonts w:ascii="Arial" w:hAnsi="Arial" w:cs="Arial"/>
          <w:bCs/>
          <w:lang w:val="en-US"/>
        </w:rPr>
        <w:t>op</w:t>
      </w:r>
      <w:r>
        <w:rPr>
          <w:rFonts w:ascii="Arial" w:hAnsi="Arial" w:cs="Arial"/>
          <w:bCs/>
          <w:lang w:val="en-US"/>
        </w:rPr>
        <w:t>y</w:t>
      </w:r>
      <w:r w:rsidR="0048306E" w:rsidRPr="007D4588">
        <w:rPr>
          <w:rFonts w:ascii="Arial" w:hAnsi="Arial" w:cs="Arial"/>
          <w:bCs/>
          <w:lang w:val="en-US"/>
        </w:rPr>
        <w:t>ranos</w:t>
      </w:r>
      <w:r>
        <w:rPr>
          <w:rFonts w:ascii="Arial" w:hAnsi="Arial" w:cs="Arial"/>
          <w:bCs/>
          <w:lang w:val="en-US"/>
        </w:rPr>
        <w:t>y</w:t>
      </w:r>
      <w:r w:rsidR="0048306E" w:rsidRPr="007D4588">
        <w:rPr>
          <w:rFonts w:ascii="Arial" w:hAnsi="Arial" w:cs="Arial"/>
          <w:bCs/>
          <w:lang w:val="en-US"/>
        </w:rPr>
        <w:t>l-20(S)-protopana</w:t>
      </w:r>
      <w:r>
        <w:rPr>
          <w:rFonts w:ascii="Arial" w:hAnsi="Arial" w:cs="Arial"/>
          <w:bCs/>
          <w:lang w:val="en-US"/>
        </w:rPr>
        <w:t>xa</w:t>
      </w:r>
      <w:r w:rsidR="0048306E" w:rsidRPr="007D4588">
        <w:rPr>
          <w:rFonts w:ascii="Arial" w:hAnsi="Arial" w:cs="Arial"/>
          <w:bCs/>
          <w:lang w:val="en-US"/>
        </w:rPr>
        <w:t>triol, 20-O-B-D-glu</w:t>
      </w:r>
      <w:r>
        <w:rPr>
          <w:rFonts w:ascii="Arial" w:hAnsi="Arial" w:cs="Arial"/>
          <w:bCs/>
          <w:lang w:val="en-US"/>
        </w:rPr>
        <w:t>c</w:t>
      </w:r>
      <w:r w:rsidR="0048306E" w:rsidRPr="007D4588">
        <w:rPr>
          <w:rFonts w:ascii="Arial" w:hAnsi="Arial" w:cs="Arial"/>
          <w:bCs/>
          <w:lang w:val="en-US"/>
        </w:rPr>
        <w:t>op</w:t>
      </w:r>
      <w:r>
        <w:rPr>
          <w:rFonts w:ascii="Arial" w:hAnsi="Arial" w:cs="Arial"/>
          <w:bCs/>
          <w:lang w:val="en-US"/>
        </w:rPr>
        <w:t>y</w:t>
      </w:r>
      <w:r w:rsidR="0048306E" w:rsidRPr="007D4588">
        <w:rPr>
          <w:rFonts w:ascii="Arial" w:hAnsi="Arial" w:cs="Arial"/>
          <w:bCs/>
          <w:lang w:val="en-US"/>
        </w:rPr>
        <w:t>ranos</w:t>
      </w:r>
      <w:r>
        <w:rPr>
          <w:rFonts w:ascii="Arial" w:hAnsi="Arial" w:cs="Arial"/>
          <w:bCs/>
          <w:lang w:val="en-US"/>
        </w:rPr>
        <w:t>y</w:t>
      </w:r>
      <w:r w:rsidR="0048306E" w:rsidRPr="007D4588">
        <w:rPr>
          <w:rFonts w:ascii="Arial" w:hAnsi="Arial" w:cs="Arial"/>
          <w:bCs/>
          <w:lang w:val="en-US"/>
        </w:rPr>
        <w:t>l-20(S)-B-D-protopana</w:t>
      </w:r>
      <w:r>
        <w:rPr>
          <w:rFonts w:ascii="Arial" w:hAnsi="Arial" w:cs="Arial"/>
          <w:bCs/>
          <w:lang w:val="en-US"/>
        </w:rPr>
        <w:t>xa</w:t>
      </w:r>
      <w:r w:rsidR="0048306E" w:rsidRPr="007D4588">
        <w:rPr>
          <w:rFonts w:ascii="Arial" w:hAnsi="Arial" w:cs="Arial"/>
          <w:bCs/>
          <w:lang w:val="en-US"/>
        </w:rPr>
        <w:t>triol, 20-O-glu</w:t>
      </w:r>
      <w:r>
        <w:rPr>
          <w:rFonts w:ascii="Arial" w:hAnsi="Arial" w:cs="Arial"/>
          <w:bCs/>
          <w:lang w:val="en-US"/>
        </w:rPr>
        <w:t>c</w:t>
      </w:r>
      <w:r w:rsidR="0048306E" w:rsidRPr="007D4588">
        <w:rPr>
          <w:rFonts w:ascii="Arial" w:hAnsi="Arial" w:cs="Arial"/>
          <w:bCs/>
          <w:lang w:val="en-US"/>
        </w:rPr>
        <w:t>op</w:t>
      </w:r>
      <w:r>
        <w:rPr>
          <w:rFonts w:ascii="Arial" w:hAnsi="Arial" w:cs="Arial"/>
          <w:bCs/>
          <w:lang w:val="en-US"/>
        </w:rPr>
        <w:t>y</w:t>
      </w:r>
      <w:r w:rsidR="0048306E" w:rsidRPr="007D4588">
        <w:rPr>
          <w:rFonts w:ascii="Arial" w:hAnsi="Arial" w:cs="Arial"/>
          <w:bCs/>
          <w:lang w:val="en-US"/>
        </w:rPr>
        <w:t>ranos</w:t>
      </w:r>
      <w:r>
        <w:rPr>
          <w:rFonts w:ascii="Arial" w:hAnsi="Arial" w:cs="Arial"/>
          <w:bCs/>
          <w:lang w:val="en-US"/>
        </w:rPr>
        <w:t>y</w:t>
      </w:r>
      <w:r w:rsidR="0048306E" w:rsidRPr="007D4588">
        <w:rPr>
          <w:rFonts w:ascii="Arial" w:hAnsi="Arial" w:cs="Arial"/>
          <w:bCs/>
          <w:lang w:val="en-US"/>
        </w:rPr>
        <w:t>l-20(S)-protopana</w:t>
      </w:r>
      <w:r>
        <w:rPr>
          <w:rFonts w:ascii="Arial" w:hAnsi="Arial" w:cs="Arial"/>
          <w:bCs/>
          <w:lang w:val="en-US"/>
        </w:rPr>
        <w:t>xa</w:t>
      </w:r>
      <w:r w:rsidR="0048306E" w:rsidRPr="007D4588">
        <w:rPr>
          <w:rFonts w:ascii="Arial" w:hAnsi="Arial" w:cs="Arial"/>
          <w:bCs/>
          <w:lang w:val="en-US"/>
        </w:rPr>
        <w:t>triol</w:t>
      </w:r>
      <w:r>
        <w:rPr>
          <w:rFonts w:ascii="Arial" w:hAnsi="Arial" w:cs="Arial"/>
          <w:bCs/>
          <w:lang w:val="en-US"/>
        </w:rPr>
        <w:t xml:space="preserve"> </w:t>
      </w:r>
      <w:r w:rsidRPr="00F46B9D">
        <w:rPr>
          <w:rFonts w:ascii="Arial" w:hAnsi="Arial" w:cs="Arial"/>
          <w:lang w:val="en-US"/>
        </w:rPr>
        <w:t>that are used individually or in combinations</w:t>
      </w:r>
      <w:r w:rsidR="0048306E" w:rsidRPr="007D4588">
        <w:rPr>
          <w:rFonts w:ascii="Arial" w:hAnsi="Arial" w:cs="Arial"/>
          <w:lang w:val="en-US"/>
        </w:rPr>
        <w:t>.</w:t>
      </w:r>
    </w:p>
    <w:p w:rsidR="002E7CC3" w:rsidRPr="007D4588" w:rsidRDefault="002E7CC3" w:rsidP="008952EE">
      <w:pPr>
        <w:spacing w:line="360" w:lineRule="auto"/>
        <w:jc w:val="both"/>
        <w:rPr>
          <w:rFonts w:ascii="Arial" w:hAnsi="Arial" w:cs="Arial"/>
          <w:lang w:val="en-US"/>
        </w:rPr>
      </w:pPr>
    </w:p>
    <w:p w:rsidR="006B746C" w:rsidRPr="007D4588" w:rsidRDefault="007E0E6E"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7D4588">
        <w:rPr>
          <w:rFonts w:ascii="Arial" w:hAnsi="Arial" w:cs="Arial"/>
          <w:lang w:val="en-US"/>
        </w:rPr>
        <w:t xml:space="preserve"> </w:t>
      </w:r>
    </w:p>
    <w:p w:rsidR="00311CEC" w:rsidRPr="007D4588" w:rsidRDefault="00311CEC" w:rsidP="008952EE">
      <w:pPr>
        <w:spacing w:line="360" w:lineRule="auto"/>
        <w:jc w:val="both"/>
        <w:rPr>
          <w:rFonts w:ascii="Arial" w:hAnsi="Arial" w:cs="Arial"/>
          <w:b/>
          <w:lang w:val="en-US"/>
        </w:rPr>
      </w:pPr>
    </w:p>
    <w:p w:rsidR="002C42E2" w:rsidRPr="007D4588" w:rsidRDefault="002C42E2" w:rsidP="008952EE">
      <w:pPr>
        <w:spacing w:line="360" w:lineRule="auto"/>
        <w:jc w:val="both"/>
        <w:rPr>
          <w:rFonts w:ascii="Arial" w:hAnsi="Arial" w:cs="Arial"/>
          <w:b/>
          <w:lang w:val="en-US"/>
        </w:rPr>
      </w:pPr>
    </w:p>
    <w:p w:rsidR="00377728" w:rsidRPr="007D4588" w:rsidRDefault="007E0E6E" w:rsidP="008952EE">
      <w:pPr>
        <w:spacing w:line="360" w:lineRule="auto"/>
        <w:jc w:val="both"/>
        <w:rPr>
          <w:rFonts w:ascii="Arial" w:hAnsi="Arial" w:cs="Arial"/>
          <w:lang w:val="en-US"/>
        </w:rPr>
      </w:pPr>
      <w:r>
        <w:rPr>
          <w:rFonts w:ascii="Arial" w:hAnsi="Arial" w:cs="Arial"/>
          <w:b/>
          <w:lang w:val="en-US"/>
        </w:rPr>
        <w:t>Detailed Description of the Invention</w:t>
      </w:r>
    </w:p>
    <w:p w:rsidR="00AF14FE" w:rsidRPr="007D4588" w:rsidRDefault="00AF14FE" w:rsidP="008952EE">
      <w:pPr>
        <w:spacing w:line="360" w:lineRule="auto"/>
        <w:jc w:val="both"/>
        <w:rPr>
          <w:rStyle w:val="apple-style-span"/>
          <w:rFonts w:ascii="Arial" w:hAnsi="Arial" w:cs="Arial"/>
          <w:lang w:val="en-US"/>
        </w:rPr>
      </w:pPr>
    </w:p>
    <w:p w:rsidR="00E511A1" w:rsidRPr="007D4588" w:rsidRDefault="007E0E6E" w:rsidP="008952EE">
      <w:pPr>
        <w:spacing w:line="360" w:lineRule="auto"/>
        <w:jc w:val="both"/>
        <w:rPr>
          <w:rFonts w:ascii="Arial" w:hAnsi="Arial" w:cs="Arial"/>
          <w:lang w:val="en-US"/>
        </w:rPr>
      </w:pPr>
      <w:r>
        <w:rPr>
          <w:rFonts w:ascii="Arial" w:hAnsi="Arial" w:cs="Arial"/>
          <w:lang w:val="en-US"/>
        </w:rPr>
        <w:t xml:space="preserve">The invention is a composition formed for the use of </w:t>
      </w:r>
      <w:r w:rsidRPr="007D4588">
        <w:rPr>
          <w:rFonts w:ascii="Arial" w:hAnsi="Arial" w:cs="Arial"/>
          <w:bCs/>
          <w:lang w:val="en-US"/>
        </w:rPr>
        <w:t>20-O-B-D-glu</w:t>
      </w:r>
      <w:r>
        <w:rPr>
          <w:rFonts w:ascii="Arial" w:hAnsi="Arial" w:cs="Arial"/>
          <w:bCs/>
          <w:lang w:val="en-US"/>
        </w:rPr>
        <w:t>c</w:t>
      </w:r>
      <w:r w:rsidRPr="007D4588">
        <w:rPr>
          <w:rFonts w:ascii="Arial" w:hAnsi="Arial" w:cs="Arial"/>
          <w:bCs/>
          <w:lang w:val="en-US"/>
        </w:rPr>
        <w:t>op</w:t>
      </w:r>
      <w:r>
        <w:rPr>
          <w:rFonts w:ascii="Arial" w:hAnsi="Arial" w:cs="Arial"/>
          <w:bCs/>
          <w:lang w:val="en-US"/>
        </w:rPr>
        <w:t>y</w:t>
      </w:r>
      <w:r w:rsidRPr="007D4588">
        <w:rPr>
          <w:rFonts w:ascii="Arial" w:hAnsi="Arial" w:cs="Arial"/>
          <w:bCs/>
          <w:lang w:val="en-US"/>
        </w:rPr>
        <w:t>ranos</w:t>
      </w:r>
      <w:r>
        <w:rPr>
          <w:rFonts w:ascii="Arial" w:hAnsi="Arial" w:cs="Arial"/>
          <w:bCs/>
          <w:lang w:val="en-US"/>
        </w:rPr>
        <w:t>y</w:t>
      </w:r>
      <w:r w:rsidRPr="007D4588">
        <w:rPr>
          <w:rFonts w:ascii="Arial" w:hAnsi="Arial" w:cs="Arial"/>
          <w:bCs/>
          <w:lang w:val="en-US"/>
        </w:rPr>
        <w:t>l-20(S)-protopana</w:t>
      </w:r>
      <w:r>
        <w:rPr>
          <w:rFonts w:ascii="Arial" w:hAnsi="Arial" w:cs="Arial"/>
          <w:bCs/>
          <w:lang w:val="en-US"/>
        </w:rPr>
        <w:t>x</w:t>
      </w:r>
      <w:r w:rsidRPr="007D4588">
        <w:rPr>
          <w:rFonts w:ascii="Arial" w:hAnsi="Arial" w:cs="Arial"/>
          <w:bCs/>
          <w:lang w:val="en-US"/>
        </w:rPr>
        <w:t>atriol</w:t>
      </w:r>
      <w:r>
        <w:rPr>
          <w:rFonts w:ascii="Arial" w:hAnsi="Arial" w:cs="Arial"/>
          <w:bCs/>
          <w:lang w:val="en-US"/>
        </w:rPr>
        <w:t xml:space="preserve"> and the derivatives thereof in the treatment of the malignant tumors.</w:t>
      </w:r>
      <w:r w:rsidR="00773773" w:rsidRPr="007D4588">
        <w:rPr>
          <w:rFonts w:ascii="Arial" w:hAnsi="Arial" w:cs="Arial"/>
          <w:lang w:val="en-US"/>
        </w:rPr>
        <w:t xml:space="preserve"> </w:t>
      </w:r>
    </w:p>
    <w:p w:rsidR="00E511A1" w:rsidRPr="007D4588" w:rsidRDefault="00E511A1" w:rsidP="008952EE">
      <w:pPr>
        <w:spacing w:line="360" w:lineRule="auto"/>
        <w:jc w:val="both"/>
        <w:rPr>
          <w:rFonts w:ascii="Arial" w:hAnsi="Arial" w:cs="Arial"/>
          <w:lang w:val="en-US"/>
        </w:rPr>
      </w:pPr>
    </w:p>
    <w:p w:rsidR="00F20ACE" w:rsidRPr="007D4588" w:rsidRDefault="00F20ACE" w:rsidP="00584107">
      <w:pPr>
        <w:spacing w:line="360" w:lineRule="auto"/>
        <w:jc w:val="both"/>
        <w:rPr>
          <w:rFonts w:ascii="Arial" w:hAnsi="Arial" w:cs="Arial"/>
          <w:bCs/>
          <w:lang w:val="en-US"/>
        </w:rPr>
      </w:pPr>
      <w:r w:rsidRPr="007D4588">
        <w:rPr>
          <w:rFonts w:ascii="Arial" w:hAnsi="Arial" w:cs="Arial"/>
          <w:bCs/>
          <w:lang w:val="en-US"/>
        </w:rPr>
        <w:t>20-O-B-D-glu</w:t>
      </w:r>
      <w:r w:rsidR="007E0E6E">
        <w:rPr>
          <w:rFonts w:ascii="Arial" w:hAnsi="Arial" w:cs="Arial"/>
          <w:bCs/>
          <w:lang w:val="en-US"/>
        </w:rPr>
        <w:t>c</w:t>
      </w:r>
      <w:r w:rsidRPr="007D4588">
        <w:rPr>
          <w:rFonts w:ascii="Arial" w:hAnsi="Arial" w:cs="Arial"/>
          <w:bCs/>
          <w:lang w:val="en-US"/>
        </w:rPr>
        <w:t>op</w:t>
      </w:r>
      <w:r w:rsidR="007E0E6E">
        <w:rPr>
          <w:rFonts w:ascii="Arial" w:hAnsi="Arial" w:cs="Arial"/>
          <w:bCs/>
          <w:lang w:val="en-US"/>
        </w:rPr>
        <w:t>y</w:t>
      </w:r>
      <w:r w:rsidRPr="007D4588">
        <w:rPr>
          <w:rFonts w:ascii="Arial" w:hAnsi="Arial" w:cs="Arial"/>
          <w:bCs/>
          <w:lang w:val="en-US"/>
        </w:rPr>
        <w:t>ranos</w:t>
      </w:r>
      <w:r w:rsidR="007E0E6E">
        <w:rPr>
          <w:rFonts w:ascii="Arial" w:hAnsi="Arial" w:cs="Arial"/>
          <w:bCs/>
          <w:lang w:val="en-US"/>
        </w:rPr>
        <w:t>y</w:t>
      </w:r>
      <w:r w:rsidRPr="007D4588">
        <w:rPr>
          <w:rFonts w:ascii="Arial" w:hAnsi="Arial" w:cs="Arial"/>
          <w:bCs/>
          <w:lang w:val="en-US"/>
        </w:rPr>
        <w:t>l-20(S)-protopana</w:t>
      </w:r>
      <w:r w:rsidR="007E0E6E">
        <w:rPr>
          <w:rFonts w:ascii="Arial" w:hAnsi="Arial" w:cs="Arial"/>
          <w:bCs/>
          <w:lang w:val="en-US"/>
        </w:rPr>
        <w:t>xa</w:t>
      </w:r>
      <w:r w:rsidRPr="007D4588">
        <w:rPr>
          <w:rFonts w:ascii="Arial" w:hAnsi="Arial" w:cs="Arial"/>
          <w:bCs/>
          <w:lang w:val="en-US"/>
        </w:rPr>
        <w:t>triol</w:t>
      </w:r>
      <w:r w:rsidR="007E0E6E">
        <w:rPr>
          <w:rFonts w:ascii="Arial" w:hAnsi="Arial" w:cs="Arial"/>
          <w:bCs/>
          <w:lang w:val="en-US"/>
        </w:rPr>
        <w:t xml:space="preserve"> has proven to be an effective component for the treatment of the solid tumors, owing to its low molecular weight, relatively long half life and tolerance-resistant action mechanism. </w:t>
      </w:r>
      <w:r w:rsidRPr="007D4588">
        <w:rPr>
          <w:rFonts w:ascii="Arial" w:hAnsi="Arial" w:cs="Arial"/>
          <w:bCs/>
          <w:lang w:val="en-US"/>
        </w:rPr>
        <w:t>20-O-B-D-glu</w:t>
      </w:r>
      <w:r w:rsidR="007E0E6E">
        <w:rPr>
          <w:rFonts w:ascii="Arial" w:hAnsi="Arial" w:cs="Arial"/>
          <w:bCs/>
          <w:lang w:val="en-US"/>
        </w:rPr>
        <w:t>c</w:t>
      </w:r>
      <w:r w:rsidRPr="007D4588">
        <w:rPr>
          <w:rFonts w:ascii="Arial" w:hAnsi="Arial" w:cs="Arial"/>
          <w:bCs/>
          <w:lang w:val="en-US"/>
        </w:rPr>
        <w:t>op</w:t>
      </w:r>
      <w:r w:rsidR="007E0E6E">
        <w:rPr>
          <w:rFonts w:ascii="Arial" w:hAnsi="Arial" w:cs="Arial"/>
          <w:bCs/>
          <w:lang w:val="en-US"/>
        </w:rPr>
        <w:t>y</w:t>
      </w:r>
      <w:r w:rsidRPr="007D4588">
        <w:rPr>
          <w:rFonts w:ascii="Arial" w:hAnsi="Arial" w:cs="Arial"/>
          <w:bCs/>
          <w:lang w:val="en-US"/>
        </w:rPr>
        <w:t>ranos</w:t>
      </w:r>
      <w:r w:rsidR="00BE1517">
        <w:rPr>
          <w:rFonts w:ascii="Arial" w:hAnsi="Arial" w:cs="Arial"/>
          <w:bCs/>
          <w:lang w:val="en-US"/>
        </w:rPr>
        <w:t>y</w:t>
      </w:r>
      <w:r w:rsidRPr="007D4588">
        <w:rPr>
          <w:rFonts w:ascii="Arial" w:hAnsi="Arial" w:cs="Arial"/>
          <w:bCs/>
          <w:lang w:val="en-US"/>
        </w:rPr>
        <w:t>l-20(S)-protopana</w:t>
      </w:r>
      <w:r w:rsidR="007E0E6E">
        <w:rPr>
          <w:rFonts w:ascii="Arial" w:hAnsi="Arial" w:cs="Arial"/>
          <w:bCs/>
          <w:lang w:val="en-US"/>
        </w:rPr>
        <w:t>xa</w:t>
      </w:r>
      <w:r w:rsidRPr="007D4588">
        <w:rPr>
          <w:rFonts w:ascii="Arial" w:hAnsi="Arial" w:cs="Arial"/>
          <w:bCs/>
          <w:lang w:val="en-US"/>
        </w:rPr>
        <w:t>triol</w:t>
      </w:r>
      <w:r w:rsidR="007E0E6E">
        <w:rPr>
          <w:rFonts w:ascii="Arial" w:hAnsi="Arial" w:cs="Arial"/>
          <w:bCs/>
          <w:lang w:val="en-US"/>
        </w:rPr>
        <w:t xml:space="preserve"> </w:t>
      </w:r>
      <w:r w:rsidR="007E0E6E">
        <w:rPr>
          <w:rFonts w:ascii="Arial" w:hAnsi="Arial" w:cs="Arial"/>
          <w:lang w:val="en-US"/>
        </w:rPr>
        <w:t xml:space="preserve">prevents the cell division by increasing the expression of AMPK (AMP-activated protein kinase) and by disrupting the mineral balance owing to the ability to trigger the </w:t>
      </w:r>
      <w:r w:rsidR="007E0E6E" w:rsidRPr="007D4588">
        <w:rPr>
          <w:rFonts w:ascii="Arial" w:hAnsi="Arial" w:cs="Arial"/>
          <w:bCs/>
          <w:lang w:val="en-US"/>
        </w:rPr>
        <w:t>Ca(+2)</w:t>
      </w:r>
      <w:r w:rsidR="007E0E6E">
        <w:rPr>
          <w:rFonts w:ascii="Arial" w:hAnsi="Arial" w:cs="Arial"/>
          <w:bCs/>
          <w:lang w:val="en-US"/>
        </w:rPr>
        <w:t xml:space="preserve"> calcium </w:t>
      </w:r>
      <w:r w:rsidR="00406CA4">
        <w:rPr>
          <w:rFonts w:ascii="Arial" w:hAnsi="Arial" w:cs="Arial"/>
          <w:bCs/>
          <w:lang w:val="en-US"/>
        </w:rPr>
        <w:t>over-</w:t>
      </w:r>
      <w:r w:rsidR="007E0E6E">
        <w:rPr>
          <w:rFonts w:ascii="Arial" w:hAnsi="Arial" w:cs="Arial"/>
          <w:bCs/>
          <w:lang w:val="en-US"/>
        </w:rPr>
        <w:t xml:space="preserve">load for the tumors, and </w:t>
      </w:r>
      <w:r w:rsidR="007E0E6E">
        <w:rPr>
          <w:rFonts w:ascii="Arial" w:hAnsi="Arial" w:cs="Arial"/>
          <w:lang w:val="en-US"/>
        </w:rPr>
        <w:t>permanently destroys the ability of cell division and the ability of the tumor to effectively synthesize cancerous cells, owing to the cytoplasmic stress induced</w:t>
      </w:r>
      <w:r w:rsidRPr="007D4588">
        <w:rPr>
          <w:rFonts w:ascii="Arial" w:hAnsi="Arial" w:cs="Arial"/>
          <w:bCs/>
          <w:lang w:val="en-US"/>
        </w:rPr>
        <w:t>.</w:t>
      </w:r>
    </w:p>
    <w:p w:rsidR="00DE3B77" w:rsidRPr="007D4588" w:rsidRDefault="00DE3B77" w:rsidP="00584107">
      <w:pPr>
        <w:spacing w:line="360" w:lineRule="auto"/>
        <w:jc w:val="both"/>
        <w:rPr>
          <w:rFonts w:ascii="Arial" w:hAnsi="Arial" w:cs="Arial"/>
          <w:bCs/>
          <w:lang w:val="en-US"/>
        </w:rPr>
      </w:pPr>
    </w:p>
    <w:p w:rsidR="00F20ACE" w:rsidRPr="007D4588" w:rsidRDefault="00F20ACE" w:rsidP="00612401">
      <w:pPr>
        <w:spacing w:line="360" w:lineRule="auto"/>
        <w:jc w:val="both"/>
        <w:rPr>
          <w:rFonts w:ascii="Arial" w:hAnsi="Arial" w:cs="Arial"/>
          <w:bCs/>
          <w:lang w:val="en-US"/>
        </w:rPr>
      </w:pPr>
      <w:r w:rsidRPr="007D4588">
        <w:rPr>
          <w:rFonts w:ascii="Arial" w:hAnsi="Arial" w:cs="Arial"/>
          <w:bCs/>
          <w:lang w:val="en-US"/>
        </w:rPr>
        <w:t>20-O-B-D-glu</w:t>
      </w:r>
      <w:r w:rsidR="007E0E6E">
        <w:rPr>
          <w:rFonts w:ascii="Arial" w:hAnsi="Arial" w:cs="Arial"/>
          <w:bCs/>
          <w:lang w:val="en-US"/>
        </w:rPr>
        <w:t>c</w:t>
      </w:r>
      <w:r w:rsidRPr="007D4588">
        <w:rPr>
          <w:rFonts w:ascii="Arial" w:hAnsi="Arial" w:cs="Arial"/>
          <w:bCs/>
          <w:lang w:val="en-US"/>
        </w:rPr>
        <w:t>op</w:t>
      </w:r>
      <w:r w:rsidR="007E0E6E">
        <w:rPr>
          <w:rFonts w:ascii="Arial" w:hAnsi="Arial" w:cs="Arial"/>
          <w:bCs/>
          <w:lang w:val="en-US"/>
        </w:rPr>
        <w:t>y</w:t>
      </w:r>
      <w:r w:rsidRPr="007D4588">
        <w:rPr>
          <w:rFonts w:ascii="Arial" w:hAnsi="Arial" w:cs="Arial"/>
          <w:bCs/>
          <w:lang w:val="en-US"/>
        </w:rPr>
        <w:t>ranos</w:t>
      </w:r>
      <w:r w:rsidR="007E0E6E">
        <w:rPr>
          <w:rFonts w:ascii="Arial" w:hAnsi="Arial" w:cs="Arial"/>
          <w:bCs/>
          <w:lang w:val="en-US"/>
        </w:rPr>
        <w:t>y</w:t>
      </w:r>
      <w:r w:rsidRPr="007D4588">
        <w:rPr>
          <w:rFonts w:ascii="Arial" w:hAnsi="Arial" w:cs="Arial"/>
          <w:bCs/>
          <w:lang w:val="en-US"/>
        </w:rPr>
        <w:t>l-20(S)-protopana</w:t>
      </w:r>
      <w:r w:rsidR="007E0E6E">
        <w:rPr>
          <w:rFonts w:ascii="Arial" w:hAnsi="Arial" w:cs="Arial"/>
          <w:bCs/>
          <w:lang w:val="en-US"/>
        </w:rPr>
        <w:t>xa</w:t>
      </w:r>
      <w:r w:rsidRPr="007D4588">
        <w:rPr>
          <w:rFonts w:ascii="Arial" w:hAnsi="Arial" w:cs="Arial"/>
          <w:bCs/>
          <w:lang w:val="en-US"/>
        </w:rPr>
        <w:t>triol</w:t>
      </w:r>
      <w:r w:rsidR="007E0E6E">
        <w:rPr>
          <w:rFonts w:ascii="Arial" w:hAnsi="Arial" w:cs="Arial"/>
          <w:bCs/>
          <w:lang w:val="en-US"/>
        </w:rPr>
        <w:t xml:space="preserve">, with its ability to </w:t>
      </w:r>
      <w:r w:rsidR="00C93985">
        <w:rPr>
          <w:rFonts w:ascii="Arial" w:hAnsi="Arial" w:cs="Arial"/>
          <w:bCs/>
          <w:lang w:val="en-US"/>
        </w:rPr>
        <w:t xml:space="preserve">trigger the early death of annexin V-positive cells, </w:t>
      </w:r>
      <w:r w:rsidR="00C93985">
        <w:rPr>
          <w:rFonts w:ascii="Arial" w:hAnsi="Arial" w:cs="Arial"/>
          <w:lang w:val="en-US"/>
        </w:rPr>
        <w:t xml:space="preserve">triggers the death of the cancerous cells and reduces the cell viability; and triggers the sub-G1 accumulation in the cancerous cells </w:t>
      </w:r>
      <w:r w:rsidR="00C93985">
        <w:rPr>
          <w:rFonts w:ascii="Arial" w:hAnsi="Arial" w:cs="Arial"/>
          <w:lang w:val="en-US"/>
        </w:rPr>
        <w:lastRenderedPageBreak/>
        <w:t>and induces the nucleus condensation, thereby causing the cell to lose its entire function</w:t>
      </w:r>
      <w:r w:rsidRPr="007D4588">
        <w:rPr>
          <w:rFonts w:ascii="Arial" w:hAnsi="Arial" w:cs="Arial"/>
          <w:bCs/>
          <w:lang w:val="en-US"/>
        </w:rPr>
        <w:t>.</w:t>
      </w:r>
    </w:p>
    <w:p w:rsidR="00612401" w:rsidRPr="007D4588" w:rsidRDefault="00612401" w:rsidP="00612401">
      <w:pPr>
        <w:spacing w:line="360" w:lineRule="auto"/>
        <w:jc w:val="both"/>
        <w:rPr>
          <w:rFonts w:ascii="Arial" w:hAnsi="Arial" w:cs="Arial"/>
          <w:bCs/>
          <w:lang w:val="en-US"/>
        </w:rPr>
      </w:pPr>
    </w:p>
    <w:p w:rsidR="00F20ACE" w:rsidRPr="007D4588" w:rsidRDefault="00F20ACE" w:rsidP="00612401">
      <w:pPr>
        <w:spacing w:line="360" w:lineRule="auto"/>
        <w:jc w:val="both"/>
        <w:rPr>
          <w:rFonts w:ascii="Arial" w:hAnsi="Arial" w:cs="Arial"/>
          <w:bCs/>
          <w:lang w:val="en-US"/>
        </w:rPr>
      </w:pPr>
      <w:r w:rsidRPr="007D4588">
        <w:rPr>
          <w:rFonts w:ascii="Arial" w:hAnsi="Arial" w:cs="Arial"/>
          <w:bCs/>
          <w:lang w:val="en-US"/>
        </w:rPr>
        <w:t>20-O-B-D-glu</w:t>
      </w:r>
      <w:r w:rsidR="00C93985">
        <w:rPr>
          <w:rFonts w:ascii="Arial" w:hAnsi="Arial" w:cs="Arial"/>
          <w:bCs/>
          <w:lang w:val="en-US"/>
        </w:rPr>
        <w:t>c</w:t>
      </w:r>
      <w:r w:rsidRPr="007D4588">
        <w:rPr>
          <w:rFonts w:ascii="Arial" w:hAnsi="Arial" w:cs="Arial"/>
          <w:bCs/>
          <w:lang w:val="en-US"/>
        </w:rPr>
        <w:t>op</w:t>
      </w:r>
      <w:r w:rsidR="00C93985">
        <w:rPr>
          <w:rFonts w:ascii="Arial" w:hAnsi="Arial" w:cs="Arial"/>
          <w:bCs/>
          <w:lang w:val="en-US"/>
        </w:rPr>
        <w:t>y</w:t>
      </w:r>
      <w:r w:rsidRPr="007D4588">
        <w:rPr>
          <w:rFonts w:ascii="Arial" w:hAnsi="Arial" w:cs="Arial"/>
          <w:bCs/>
          <w:lang w:val="en-US"/>
        </w:rPr>
        <w:t>ranos</w:t>
      </w:r>
      <w:r w:rsidR="00C93985">
        <w:rPr>
          <w:rFonts w:ascii="Arial" w:hAnsi="Arial" w:cs="Arial"/>
          <w:bCs/>
          <w:lang w:val="en-US"/>
        </w:rPr>
        <w:t>y</w:t>
      </w:r>
      <w:r w:rsidRPr="007D4588">
        <w:rPr>
          <w:rFonts w:ascii="Arial" w:hAnsi="Arial" w:cs="Arial"/>
          <w:bCs/>
          <w:lang w:val="en-US"/>
        </w:rPr>
        <w:t>l-20(S)-protopana</w:t>
      </w:r>
      <w:r w:rsidR="00C93985">
        <w:rPr>
          <w:rFonts w:ascii="Arial" w:hAnsi="Arial" w:cs="Arial"/>
          <w:bCs/>
          <w:lang w:val="en-US"/>
        </w:rPr>
        <w:t>xa</w:t>
      </w:r>
      <w:r w:rsidRPr="007D4588">
        <w:rPr>
          <w:rFonts w:ascii="Arial" w:hAnsi="Arial" w:cs="Arial"/>
          <w:bCs/>
          <w:lang w:val="en-US"/>
        </w:rPr>
        <w:t>triol</w:t>
      </w:r>
      <w:r w:rsidR="00C93985">
        <w:rPr>
          <w:rFonts w:ascii="Arial" w:hAnsi="Arial" w:cs="Arial"/>
          <w:bCs/>
          <w:lang w:val="en-US"/>
        </w:rPr>
        <w:t xml:space="preserve"> </w:t>
      </w:r>
      <w:r w:rsidR="00C93985">
        <w:rPr>
          <w:rFonts w:ascii="Arial" w:hAnsi="Arial" w:cs="Arial"/>
          <w:lang w:val="en-US"/>
        </w:rPr>
        <w:t>disrupts the element and mineral balance of the tumor by inducing the cytosolic and mitochondrial calcium over-load, and disrupts the endogenous homeostasis of the tumor cells by inducing the protein kinase like endoplasmic reticulum kinase phosphorylation and eukaryotic initiation factor 2-alpha phosphorylation</w:t>
      </w:r>
      <w:r w:rsidRPr="007D4588">
        <w:rPr>
          <w:rFonts w:ascii="Arial" w:hAnsi="Arial" w:cs="Arial"/>
          <w:bCs/>
          <w:lang w:val="en-US"/>
        </w:rPr>
        <w:t>.</w:t>
      </w:r>
    </w:p>
    <w:p w:rsidR="00F20ACE" w:rsidRPr="007D4588" w:rsidRDefault="00F20ACE" w:rsidP="008952EE">
      <w:pPr>
        <w:spacing w:line="360" w:lineRule="auto"/>
        <w:jc w:val="both"/>
        <w:rPr>
          <w:rFonts w:ascii="Arial" w:hAnsi="Arial" w:cs="Arial"/>
          <w:lang w:val="en-US"/>
        </w:rPr>
      </w:pPr>
    </w:p>
    <w:p w:rsidR="00E511A1" w:rsidRPr="007D4588" w:rsidRDefault="00C93985" w:rsidP="000D5842">
      <w:pPr>
        <w:spacing w:line="360" w:lineRule="auto"/>
        <w:jc w:val="both"/>
        <w:rPr>
          <w:rFonts w:ascii="Arial" w:hAnsi="Arial" w:cs="Arial"/>
          <w:lang w:val="en-US"/>
        </w:rPr>
      </w:pPr>
      <w:r>
        <w:rPr>
          <w:rFonts w:ascii="Arial" w:hAnsi="Arial" w:cs="Arial"/>
          <w:lang w:val="en-US"/>
        </w:rPr>
        <w:t xml:space="preserve">The composition according to the invention contains </w:t>
      </w:r>
      <w:r w:rsidR="000D5842" w:rsidRPr="007D4588">
        <w:rPr>
          <w:rFonts w:ascii="Arial" w:hAnsi="Arial" w:cs="Arial"/>
          <w:bCs/>
          <w:lang w:val="en-US"/>
        </w:rPr>
        <w:t>20-O-B-D-glu</w:t>
      </w:r>
      <w:r>
        <w:rPr>
          <w:rFonts w:ascii="Arial" w:hAnsi="Arial" w:cs="Arial"/>
          <w:bCs/>
          <w:lang w:val="en-US"/>
        </w:rPr>
        <w:t>c</w:t>
      </w:r>
      <w:r w:rsidR="000D5842" w:rsidRPr="007D4588">
        <w:rPr>
          <w:rFonts w:ascii="Arial" w:hAnsi="Arial" w:cs="Arial"/>
          <w:bCs/>
          <w:lang w:val="en-US"/>
        </w:rPr>
        <w:t>op</w:t>
      </w:r>
      <w:r>
        <w:rPr>
          <w:rFonts w:ascii="Arial" w:hAnsi="Arial" w:cs="Arial"/>
          <w:bCs/>
          <w:lang w:val="en-US"/>
        </w:rPr>
        <w:t>y</w:t>
      </w:r>
      <w:r w:rsidR="000D5842" w:rsidRPr="007D4588">
        <w:rPr>
          <w:rFonts w:ascii="Arial" w:hAnsi="Arial" w:cs="Arial"/>
          <w:bCs/>
          <w:lang w:val="en-US"/>
        </w:rPr>
        <w:t>ranos</w:t>
      </w:r>
      <w:r>
        <w:rPr>
          <w:rFonts w:ascii="Arial" w:hAnsi="Arial" w:cs="Arial"/>
          <w:bCs/>
          <w:lang w:val="en-US"/>
        </w:rPr>
        <w:t>y</w:t>
      </w:r>
      <w:r w:rsidR="000D5842" w:rsidRPr="007D4588">
        <w:rPr>
          <w:rFonts w:ascii="Arial" w:hAnsi="Arial" w:cs="Arial"/>
          <w:bCs/>
          <w:lang w:val="en-US"/>
        </w:rPr>
        <w:t>l-20(S)-protopana</w:t>
      </w:r>
      <w:r>
        <w:rPr>
          <w:rFonts w:ascii="Arial" w:hAnsi="Arial" w:cs="Arial"/>
          <w:bCs/>
          <w:lang w:val="en-US"/>
        </w:rPr>
        <w:t>xa</w:t>
      </w:r>
      <w:r w:rsidR="000D5842" w:rsidRPr="007D4588">
        <w:rPr>
          <w:rFonts w:ascii="Arial" w:hAnsi="Arial" w:cs="Arial"/>
          <w:bCs/>
          <w:lang w:val="en-US"/>
        </w:rPr>
        <w:t>triol, 20-O-B-D-glu</w:t>
      </w:r>
      <w:r>
        <w:rPr>
          <w:rFonts w:ascii="Arial" w:hAnsi="Arial" w:cs="Arial"/>
          <w:bCs/>
          <w:lang w:val="en-US"/>
        </w:rPr>
        <w:t>c</w:t>
      </w:r>
      <w:r w:rsidR="000D5842" w:rsidRPr="007D4588">
        <w:rPr>
          <w:rFonts w:ascii="Arial" w:hAnsi="Arial" w:cs="Arial"/>
          <w:bCs/>
          <w:lang w:val="en-US"/>
        </w:rPr>
        <w:t>op</w:t>
      </w:r>
      <w:r>
        <w:rPr>
          <w:rFonts w:ascii="Arial" w:hAnsi="Arial" w:cs="Arial"/>
          <w:bCs/>
          <w:lang w:val="en-US"/>
        </w:rPr>
        <w:t>y</w:t>
      </w:r>
      <w:r w:rsidR="000D5842" w:rsidRPr="007D4588">
        <w:rPr>
          <w:rFonts w:ascii="Arial" w:hAnsi="Arial" w:cs="Arial"/>
          <w:bCs/>
          <w:lang w:val="en-US"/>
        </w:rPr>
        <w:t>ranos</w:t>
      </w:r>
      <w:r>
        <w:rPr>
          <w:rFonts w:ascii="Arial" w:hAnsi="Arial" w:cs="Arial"/>
          <w:bCs/>
          <w:lang w:val="en-US"/>
        </w:rPr>
        <w:t>y</w:t>
      </w:r>
      <w:r w:rsidR="000D5842" w:rsidRPr="007D4588">
        <w:rPr>
          <w:rFonts w:ascii="Arial" w:hAnsi="Arial" w:cs="Arial"/>
          <w:bCs/>
          <w:lang w:val="en-US"/>
        </w:rPr>
        <w:t>l-20(S)-B-D-protopana</w:t>
      </w:r>
      <w:r>
        <w:rPr>
          <w:rFonts w:ascii="Arial" w:hAnsi="Arial" w:cs="Arial"/>
          <w:bCs/>
          <w:lang w:val="en-US"/>
        </w:rPr>
        <w:t>xa</w:t>
      </w:r>
      <w:r w:rsidR="000D5842" w:rsidRPr="007D4588">
        <w:rPr>
          <w:rFonts w:ascii="Arial" w:hAnsi="Arial" w:cs="Arial"/>
          <w:bCs/>
          <w:lang w:val="en-US"/>
        </w:rPr>
        <w:t>triol, 20-O-glu</w:t>
      </w:r>
      <w:r>
        <w:rPr>
          <w:rFonts w:ascii="Arial" w:hAnsi="Arial" w:cs="Arial"/>
          <w:bCs/>
          <w:lang w:val="en-US"/>
        </w:rPr>
        <w:t>c</w:t>
      </w:r>
      <w:r w:rsidR="000D5842" w:rsidRPr="007D4588">
        <w:rPr>
          <w:rFonts w:ascii="Arial" w:hAnsi="Arial" w:cs="Arial"/>
          <w:bCs/>
          <w:lang w:val="en-US"/>
        </w:rPr>
        <w:t>op</w:t>
      </w:r>
      <w:r>
        <w:rPr>
          <w:rFonts w:ascii="Arial" w:hAnsi="Arial" w:cs="Arial"/>
          <w:bCs/>
          <w:lang w:val="en-US"/>
        </w:rPr>
        <w:t>y</w:t>
      </w:r>
      <w:r w:rsidR="000D5842" w:rsidRPr="007D4588">
        <w:rPr>
          <w:rFonts w:ascii="Arial" w:hAnsi="Arial" w:cs="Arial"/>
          <w:bCs/>
          <w:lang w:val="en-US"/>
        </w:rPr>
        <w:t>ranos</w:t>
      </w:r>
      <w:r>
        <w:rPr>
          <w:rFonts w:ascii="Arial" w:hAnsi="Arial" w:cs="Arial"/>
          <w:bCs/>
          <w:lang w:val="en-US"/>
        </w:rPr>
        <w:t>y</w:t>
      </w:r>
      <w:r w:rsidR="000D5842" w:rsidRPr="007D4588">
        <w:rPr>
          <w:rFonts w:ascii="Arial" w:hAnsi="Arial" w:cs="Arial"/>
          <w:bCs/>
          <w:lang w:val="en-US"/>
        </w:rPr>
        <w:t>l-20(S)-protopana</w:t>
      </w:r>
      <w:r>
        <w:rPr>
          <w:rFonts w:ascii="Arial" w:hAnsi="Arial" w:cs="Arial"/>
          <w:bCs/>
          <w:lang w:val="en-US"/>
        </w:rPr>
        <w:t>xat</w:t>
      </w:r>
      <w:r w:rsidR="000D5842" w:rsidRPr="007D4588">
        <w:rPr>
          <w:rFonts w:ascii="Arial" w:hAnsi="Arial" w:cs="Arial"/>
          <w:bCs/>
          <w:lang w:val="en-US"/>
        </w:rPr>
        <w:t>riol</w:t>
      </w:r>
      <w:r w:rsidR="00F97AEF" w:rsidRPr="007D4588">
        <w:rPr>
          <w:rStyle w:val="apple-style-span"/>
          <w:rFonts w:ascii="Arial" w:hAnsi="Arial" w:cs="Arial"/>
          <w:lang w:val="en-US"/>
        </w:rPr>
        <w:t xml:space="preserve">. </w:t>
      </w:r>
    </w:p>
    <w:p w:rsidR="00E511A1" w:rsidRPr="007D4588" w:rsidRDefault="00E511A1" w:rsidP="008952EE">
      <w:pPr>
        <w:spacing w:line="360" w:lineRule="auto"/>
        <w:jc w:val="both"/>
        <w:rPr>
          <w:rFonts w:ascii="Arial" w:hAnsi="Arial" w:cs="Arial"/>
          <w:lang w:val="en-US"/>
        </w:rPr>
      </w:pPr>
    </w:p>
    <w:p w:rsidR="00A370BF" w:rsidRPr="007D4588" w:rsidRDefault="00C93985"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sidR="00584107" w:rsidRPr="007D4588">
        <w:rPr>
          <w:rFonts w:ascii="Arial" w:hAnsi="Arial" w:cs="Arial"/>
          <w:lang w:val="en-US"/>
        </w:rPr>
        <w:t xml:space="preserve"> </w:t>
      </w:r>
    </w:p>
    <w:p w:rsidR="000D5842" w:rsidRPr="007D4588" w:rsidRDefault="000D5842" w:rsidP="000D5842">
      <w:pPr>
        <w:spacing w:line="360" w:lineRule="auto"/>
        <w:jc w:val="both"/>
        <w:rPr>
          <w:rFonts w:ascii="Arial" w:hAnsi="Arial" w:cs="Arial"/>
          <w:bCs/>
          <w:lang w:val="en-US"/>
        </w:rPr>
      </w:pPr>
      <w:r w:rsidRPr="007D4588">
        <w:rPr>
          <w:rFonts w:ascii="Arial" w:hAnsi="Arial" w:cs="Arial"/>
          <w:bCs/>
          <w:lang w:val="en-US"/>
        </w:rPr>
        <w:t>33-50</w:t>
      </w:r>
      <w:r w:rsidR="00C93985">
        <w:rPr>
          <w:rFonts w:ascii="Arial" w:hAnsi="Arial" w:cs="Arial"/>
          <w:bCs/>
          <w:lang w:val="en-US"/>
        </w:rPr>
        <w:t xml:space="preserve">% </w:t>
      </w:r>
      <w:r w:rsidRPr="007D4588">
        <w:rPr>
          <w:rFonts w:ascii="Arial" w:hAnsi="Arial" w:cs="Arial"/>
          <w:bCs/>
          <w:lang w:val="en-US"/>
        </w:rPr>
        <w:t>20-O-B-D-glu</w:t>
      </w:r>
      <w:r w:rsidR="00C93985">
        <w:rPr>
          <w:rFonts w:ascii="Arial" w:hAnsi="Arial" w:cs="Arial"/>
          <w:bCs/>
          <w:lang w:val="en-US"/>
        </w:rPr>
        <w:t>c</w:t>
      </w:r>
      <w:r w:rsidRPr="007D4588">
        <w:rPr>
          <w:rFonts w:ascii="Arial" w:hAnsi="Arial" w:cs="Arial"/>
          <w:bCs/>
          <w:lang w:val="en-US"/>
        </w:rPr>
        <w:t>op</w:t>
      </w:r>
      <w:r w:rsidR="00C93985">
        <w:rPr>
          <w:rFonts w:ascii="Arial" w:hAnsi="Arial" w:cs="Arial"/>
          <w:bCs/>
          <w:lang w:val="en-US"/>
        </w:rPr>
        <w:t>y</w:t>
      </w:r>
      <w:r w:rsidRPr="007D4588">
        <w:rPr>
          <w:rFonts w:ascii="Arial" w:hAnsi="Arial" w:cs="Arial"/>
          <w:bCs/>
          <w:lang w:val="en-US"/>
        </w:rPr>
        <w:t>ranos</w:t>
      </w:r>
      <w:r w:rsidR="00C93985">
        <w:rPr>
          <w:rFonts w:ascii="Arial" w:hAnsi="Arial" w:cs="Arial"/>
          <w:bCs/>
          <w:lang w:val="en-US"/>
        </w:rPr>
        <w:t>y</w:t>
      </w:r>
      <w:r w:rsidRPr="007D4588">
        <w:rPr>
          <w:rFonts w:ascii="Arial" w:hAnsi="Arial" w:cs="Arial"/>
          <w:bCs/>
          <w:lang w:val="en-US"/>
        </w:rPr>
        <w:t>l-20(S)-protopana</w:t>
      </w:r>
      <w:r w:rsidR="00C93985">
        <w:rPr>
          <w:rFonts w:ascii="Arial" w:hAnsi="Arial" w:cs="Arial"/>
          <w:bCs/>
          <w:lang w:val="en-US"/>
        </w:rPr>
        <w:t>xa</w:t>
      </w:r>
      <w:r w:rsidRPr="007D4588">
        <w:rPr>
          <w:rFonts w:ascii="Arial" w:hAnsi="Arial" w:cs="Arial"/>
          <w:bCs/>
          <w:lang w:val="en-US"/>
        </w:rPr>
        <w:t>triol</w:t>
      </w:r>
      <w:r w:rsidR="00352875" w:rsidRPr="007D4588">
        <w:rPr>
          <w:rFonts w:ascii="Arial" w:hAnsi="Arial" w:cs="Arial"/>
          <w:bCs/>
          <w:lang w:val="en-US"/>
        </w:rPr>
        <w:t>,</w:t>
      </w:r>
      <w:r w:rsidRPr="007D4588">
        <w:rPr>
          <w:rFonts w:ascii="Arial" w:hAnsi="Arial" w:cs="Arial"/>
          <w:bCs/>
          <w:lang w:val="en-US"/>
        </w:rPr>
        <w:t xml:space="preserve">   </w:t>
      </w:r>
    </w:p>
    <w:p w:rsidR="000D5842" w:rsidRPr="007D4588" w:rsidRDefault="000D5842" w:rsidP="000D5842">
      <w:pPr>
        <w:spacing w:line="360" w:lineRule="auto"/>
        <w:jc w:val="both"/>
        <w:rPr>
          <w:rFonts w:ascii="Arial" w:hAnsi="Arial" w:cs="Arial"/>
          <w:bCs/>
          <w:lang w:val="en-US"/>
        </w:rPr>
      </w:pPr>
      <w:r w:rsidRPr="007D4588">
        <w:rPr>
          <w:rFonts w:ascii="Arial" w:hAnsi="Arial" w:cs="Arial"/>
          <w:bCs/>
          <w:lang w:val="en-US"/>
        </w:rPr>
        <w:t>27-40</w:t>
      </w:r>
      <w:r w:rsidR="00C93985">
        <w:rPr>
          <w:rFonts w:ascii="Arial" w:hAnsi="Arial" w:cs="Arial"/>
          <w:bCs/>
          <w:lang w:val="en-US"/>
        </w:rPr>
        <w:t xml:space="preserve">% </w:t>
      </w:r>
      <w:r w:rsidRPr="007D4588">
        <w:rPr>
          <w:rFonts w:ascii="Arial" w:hAnsi="Arial" w:cs="Arial"/>
          <w:bCs/>
          <w:lang w:val="en-US"/>
        </w:rPr>
        <w:t>20-O-B-D-glu</w:t>
      </w:r>
      <w:r w:rsidR="00C93985">
        <w:rPr>
          <w:rFonts w:ascii="Arial" w:hAnsi="Arial" w:cs="Arial"/>
          <w:bCs/>
          <w:lang w:val="en-US"/>
        </w:rPr>
        <w:t>c</w:t>
      </w:r>
      <w:r w:rsidRPr="007D4588">
        <w:rPr>
          <w:rFonts w:ascii="Arial" w:hAnsi="Arial" w:cs="Arial"/>
          <w:bCs/>
          <w:lang w:val="en-US"/>
        </w:rPr>
        <w:t>op</w:t>
      </w:r>
      <w:r w:rsidR="00C93985">
        <w:rPr>
          <w:rFonts w:ascii="Arial" w:hAnsi="Arial" w:cs="Arial"/>
          <w:bCs/>
          <w:lang w:val="en-US"/>
        </w:rPr>
        <w:t>y</w:t>
      </w:r>
      <w:r w:rsidRPr="007D4588">
        <w:rPr>
          <w:rFonts w:ascii="Arial" w:hAnsi="Arial" w:cs="Arial"/>
          <w:bCs/>
          <w:lang w:val="en-US"/>
        </w:rPr>
        <w:t>rano</w:t>
      </w:r>
      <w:r w:rsidR="00352875" w:rsidRPr="007D4588">
        <w:rPr>
          <w:rFonts w:ascii="Arial" w:hAnsi="Arial" w:cs="Arial"/>
          <w:bCs/>
          <w:lang w:val="en-US"/>
        </w:rPr>
        <w:t>s</w:t>
      </w:r>
      <w:r w:rsidR="00C93985">
        <w:rPr>
          <w:rFonts w:ascii="Arial" w:hAnsi="Arial" w:cs="Arial"/>
          <w:bCs/>
          <w:lang w:val="en-US"/>
        </w:rPr>
        <w:t>y</w:t>
      </w:r>
      <w:r w:rsidR="00352875" w:rsidRPr="007D4588">
        <w:rPr>
          <w:rFonts w:ascii="Arial" w:hAnsi="Arial" w:cs="Arial"/>
          <w:bCs/>
          <w:lang w:val="en-US"/>
        </w:rPr>
        <w:t>l-20(S)-B-D-protopana</w:t>
      </w:r>
      <w:r w:rsidR="00C93985">
        <w:rPr>
          <w:rFonts w:ascii="Arial" w:hAnsi="Arial" w:cs="Arial"/>
          <w:bCs/>
          <w:lang w:val="en-US"/>
        </w:rPr>
        <w:t>xa</w:t>
      </w:r>
      <w:r w:rsidR="00352875" w:rsidRPr="007D4588">
        <w:rPr>
          <w:rFonts w:ascii="Arial" w:hAnsi="Arial" w:cs="Arial"/>
          <w:bCs/>
          <w:lang w:val="en-US"/>
        </w:rPr>
        <w:t>triol,</w:t>
      </w:r>
    </w:p>
    <w:p w:rsidR="000D5842" w:rsidRPr="007D4588" w:rsidRDefault="000D5842" w:rsidP="000D5842">
      <w:pPr>
        <w:spacing w:line="360" w:lineRule="auto"/>
        <w:jc w:val="both"/>
        <w:rPr>
          <w:rFonts w:ascii="Arial" w:hAnsi="Arial" w:cs="Arial"/>
          <w:bCs/>
          <w:lang w:val="en-US"/>
        </w:rPr>
      </w:pPr>
      <w:r w:rsidRPr="007D4588">
        <w:rPr>
          <w:rFonts w:ascii="Arial" w:hAnsi="Arial" w:cs="Arial"/>
          <w:bCs/>
          <w:lang w:val="en-US"/>
        </w:rPr>
        <w:t>40-10</w:t>
      </w:r>
      <w:r w:rsidR="00C93985">
        <w:rPr>
          <w:rFonts w:ascii="Arial" w:hAnsi="Arial" w:cs="Arial"/>
          <w:bCs/>
          <w:lang w:val="en-US"/>
        </w:rPr>
        <w:t>%</w:t>
      </w:r>
      <w:r w:rsidRPr="007D4588">
        <w:rPr>
          <w:rFonts w:ascii="Arial" w:hAnsi="Arial" w:cs="Arial"/>
          <w:bCs/>
          <w:lang w:val="en-US"/>
        </w:rPr>
        <w:t xml:space="preserve"> 20-O-glu</w:t>
      </w:r>
      <w:r w:rsidR="00C93985">
        <w:rPr>
          <w:rFonts w:ascii="Arial" w:hAnsi="Arial" w:cs="Arial"/>
          <w:bCs/>
          <w:lang w:val="en-US"/>
        </w:rPr>
        <w:t>c</w:t>
      </w:r>
      <w:r w:rsidRPr="007D4588">
        <w:rPr>
          <w:rFonts w:ascii="Arial" w:hAnsi="Arial" w:cs="Arial"/>
          <w:bCs/>
          <w:lang w:val="en-US"/>
        </w:rPr>
        <w:t>op</w:t>
      </w:r>
      <w:r w:rsidR="00C93985">
        <w:rPr>
          <w:rFonts w:ascii="Arial" w:hAnsi="Arial" w:cs="Arial"/>
          <w:bCs/>
          <w:lang w:val="en-US"/>
        </w:rPr>
        <w:t>y</w:t>
      </w:r>
      <w:r w:rsidRPr="007D4588">
        <w:rPr>
          <w:rFonts w:ascii="Arial" w:hAnsi="Arial" w:cs="Arial"/>
          <w:bCs/>
          <w:lang w:val="en-US"/>
        </w:rPr>
        <w:t>ranos</w:t>
      </w:r>
      <w:r w:rsidR="00C93985">
        <w:rPr>
          <w:rFonts w:ascii="Arial" w:hAnsi="Arial" w:cs="Arial"/>
          <w:bCs/>
          <w:lang w:val="en-US"/>
        </w:rPr>
        <w:t>y</w:t>
      </w:r>
      <w:r w:rsidRPr="007D4588">
        <w:rPr>
          <w:rFonts w:ascii="Arial" w:hAnsi="Arial" w:cs="Arial"/>
          <w:bCs/>
          <w:lang w:val="en-US"/>
        </w:rPr>
        <w:t>l-20(S)-protopana</w:t>
      </w:r>
      <w:r w:rsidR="00C93985">
        <w:rPr>
          <w:rFonts w:ascii="Arial" w:hAnsi="Arial" w:cs="Arial"/>
          <w:bCs/>
          <w:lang w:val="en-US"/>
        </w:rPr>
        <w:t>xa</w:t>
      </w:r>
      <w:r w:rsidRPr="007D4588">
        <w:rPr>
          <w:rFonts w:ascii="Arial" w:hAnsi="Arial" w:cs="Arial"/>
          <w:bCs/>
          <w:lang w:val="en-US"/>
        </w:rPr>
        <w:t>triol</w:t>
      </w:r>
      <w:r w:rsidR="00352875" w:rsidRPr="007D4588">
        <w:rPr>
          <w:rFonts w:ascii="Arial" w:hAnsi="Arial" w:cs="Arial"/>
          <w:bCs/>
          <w:lang w:val="en-US"/>
        </w:rPr>
        <w:t>.</w:t>
      </w:r>
      <w:r w:rsidRPr="007D4588">
        <w:rPr>
          <w:rFonts w:ascii="Arial" w:hAnsi="Arial" w:cs="Arial"/>
          <w:bCs/>
          <w:lang w:val="en-US"/>
        </w:rPr>
        <w:t xml:space="preserve">  </w:t>
      </w:r>
    </w:p>
    <w:p w:rsidR="00A370BF" w:rsidRPr="007D4588" w:rsidRDefault="00E86062" w:rsidP="00352875">
      <w:pPr>
        <w:spacing w:line="360" w:lineRule="auto"/>
        <w:jc w:val="both"/>
        <w:rPr>
          <w:rFonts w:ascii="Arial" w:hAnsi="Arial" w:cs="Arial"/>
          <w:lang w:val="en-US"/>
        </w:rPr>
      </w:pPr>
      <w:r w:rsidRPr="007D4588">
        <w:rPr>
          <w:rStyle w:val="apple-style-span"/>
          <w:rFonts w:ascii="Arial" w:hAnsi="Arial" w:cs="Arial"/>
          <w:lang w:val="en-US"/>
        </w:rPr>
        <w:t xml:space="preserve"> </w:t>
      </w:r>
    </w:p>
    <w:p w:rsidR="00263CC8" w:rsidRPr="007D4588" w:rsidRDefault="00C93985"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7D4588">
        <w:rPr>
          <w:rFonts w:ascii="Arial" w:hAnsi="Arial" w:cs="Arial"/>
          <w:lang w:val="en-US"/>
        </w:rPr>
        <w:t xml:space="preserve"> </w:t>
      </w:r>
    </w:p>
    <w:p w:rsidR="00193436" w:rsidRPr="007D4588" w:rsidRDefault="00193436" w:rsidP="008952EE">
      <w:pPr>
        <w:spacing w:line="360" w:lineRule="auto"/>
        <w:jc w:val="both"/>
        <w:rPr>
          <w:rFonts w:ascii="Arial" w:hAnsi="Arial" w:cs="Arial"/>
          <w:lang w:val="en-US"/>
        </w:rPr>
      </w:pPr>
    </w:p>
    <w:p w:rsidR="00193436" w:rsidRPr="007D4588" w:rsidRDefault="00C93985" w:rsidP="00542B1E">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 the m</w:t>
      </w:r>
      <w:r>
        <w:rPr>
          <w:rFonts w:ascii="Arial" w:hAnsi="Arial" w:cs="Arial"/>
          <w:lang w:val="en-US"/>
        </w:rPr>
        <w:t>alignant tumors a</w:t>
      </w:r>
      <w:r w:rsidRPr="00F46B9D">
        <w:rPr>
          <w:rFonts w:ascii="Arial" w:hAnsi="Arial" w:cs="Arial"/>
          <w:lang w:val="en-US"/>
        </w:rPr>
        <w:t>nd the manufacture thereof for this purpose.</w:t>
      </w:r>
      <w:r w:rsidR="00193436" w:rsidRPr="007D4588">
        <w:rPr>
          <w:rFonts w:ascii="Arial" w:hAnsi="Arial" w:cs="Arial"/>
          <w:lang w:val="en-US"/>
        </w:rPr>
        <w:t xml:space="preserve"> </w:t>
      </w:r>
    </w:p>
    <w:p w:rsidR="00D83532" w:rsidRPr="007D4588" w:rsidRDefault="00E92D40" w:rsidP="008952EE">
      <w:pPr>
        <w:spacing w:line="360" w:lineRule="auto"/>
        <w:jc w:val="center"/>
        <w:rPr>
          <w:rFonts w:ascii="Arial" w:hAnsi="Arial" w:cs="Arial"/>
          <w:b/>
          <w:lang w:val="en-US"/>
        </w:rPr>
      </w:pPr>
      <w:r w:rsidRPr="007D4588">
        <w:rPr>
          <w:rFonts w:ascii="Arial" w:hAnsi="Arial" w:cs="Arial"/>
          <w:b/>
          <w:lang w:val="en-US"/>
        </w:rPr>
        <w:br w:type="page"/>
      </w:r>
      <w:r w:rsidR="00C93985">
        <w:rPr>
          <w:rFonts w:ascii="Arial" w:hAnsi="Arial" w:cs="Arial"/>
          <w:b/>
          <w:lang w:val="en-US"/>
        </w:rPr>
        <w:lastRenderedPageBreak/>
        <w:t>CLAIMS</w:t>
      </w:r>
    </w:p>
    <w:p w:rsidR="008A2CFA" w:rsidRPr="007D4588" w:rsidRDefault="008A2CFA" w:rsidP="008952EE">
      <w:pPr>
        <w:tabs>
          <w:tab w:val="left" w:pos="3497"/>
        </w:tabs>
        <w:spacing w:line="360" w:lineRule="auto"/>
        <w:jc w:val="both"/>
        <w:rPr>
          <w:rFonts w:ascii="Arial" w:hAnsi="Arial" w:cs="Arial"/>
          <w:lang w:val="en-US"/>
        </w:rPr>
      </w:pPr>
    </w:p>
    <w:p w:rsidR="008A2CFA" w:rsidRPr="007D4588" w:rsidRDefault="00C93985" w:rsidP="000C0C45">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w:t>
      </w:r>
      <w:r>
        <w:rPr>
          <w:rFonts w:ascii="Arial" w:hAnsi="Arial" w:cs="Arial"/>
          <w:lang w:val="en-US"/>
        </w:rPr>
        <w:t xml:space="preserve"> use</w:t>
      </w:r>
      <w:r w:rsidRPr="00F46B9D">
        <w:rPr>
          <w:rFonts w:ascii="Arial" w:hAnsi="Arial" w:cs="Arial"/>
          <w:lang w:val="en-US"/>
        </w:rPr>
        <w:t xml:space="preserve"> </w:t>
      </w:r>
      <w:r>
        <w:rPr>
          <w:rFonts w:ascii="Arial" w:hAnsi="Arial" w:cs="Arial"/>
          <w:lang w:val="en-US"/>
        </w:rPr>
        <w:t xml:space="preserve">in </w:t>
      </w:r>
      <w:r w:rsidRPr="00F46B9D">
        <w:rPr>
          <w:rFonts w:ascii="Arial" w:hAnsi="Arial" w:cs="Arial"/>
          <w:lang w:val="en-US"/>
        </w:rPr>
        <w:t xml:space="preserve">treating the </w:t>
      </w:r>
      <w:r>
        <w:rPr>
          <w:rFonts w:ascii="Arial" w:hAnsi="Arial" w:cs="Arial"/>
          <w:lang w:val="en-US"/>
        </w:rPr>
        <w:t>malignant tumors</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7D4588">
        <w:rPr>
          <w:rFonts w:ascii="Arial" w:hAnsi="Arial" w:cs="Arial"/>
          <w:bCs/>
          <w:lang w:val="en-US"/>
        </w:rPr>
        <w:t>20-O-B-D-glu</w:t>
      </w:r>
      <w:r>
        <w:rPr>
          <w:rFonts w:ascii="Arial" w:hAnsi="Arial" w:cs="Arial"/>
          <w:bCs/>
          <w:lang w:val="en-US"/>
        </w:rPr>
        <w:t>c</w:t>
      </w:r>
      <w:r w:rsidRPr="007D4588">
        <w:rPr>
          <w:rFonts w:ascii="Arial" w:hAnsi="Arial" w:cs="Arial"/>
          <w:bCs/>
          <w:lang w:val="en-US"/>
        </w:rPr>
        <w:t>op</w:t>
      </w:r>
      <w:r>
        <w:rPr>
          <w:rFonts w:ascii="Arial" w:hAnsi="Arial" w:cs="Arial"/>
          <w:bCs/>
          <w:lang w:val="en-US"/>
        </w:rPr>
        <w:t>y</w:t>
      </w:r>
      <w:r w:rsidRPr="007D4588">
        <w:rPr>
          <w:rFonts w:ascii="Arial" w:hAnsi="Arial" w:cs="Arial"/>
          <w:bCs/>
          <w:lang w:val="en-US"/>
        </w:rPr>
        <w:t>ranos</w:t>
      </w:r>
      <w:r>
        <w:rPr>
          <w:rFonts w:ascii="Arial" w:hAnsi="Arial" w:cs="Arial"/>
          <w:bCs/>
          <w:lang w:val="en-US"/>
        </w:rPr>
        <w:t>y</w:t>
      </w:r>
      <w:r w:rsidRPr="007D4588">
        <w:rPr>
          <w:rFonts w:ascii="Arial" w:hAnsi="Arial" w:cs="Arial"/>
          <w:bCs/>
          <w:lang w:val="en-US"/>
        </w:rPr>
        <w:t>l-20(S)-protopana</w:t>
      </w:r>
      <w:r>
        <w:rPr>
          <w:rFonts w:ascii="Arial" w:hAnsi="Arial" w:cs="Arial"/>
          <w:bCs/>
          <w:lang w:val="en-US"/>
        </w:rPr>
        <w:t>xa</w:t>
      </w:r>
      <w:r w:rsidRPr="007D4588">
        <w:rPr>
          <w:rFonts w:ascii="Arial" w:hAnsi="Arial" w:cs="Arial"/>
          <w:bCs/>
          <w:lang w:val="en-US"/>
        </w:rPr>
        <w:t>triol, 20-O-B-D-glu</w:t>
      </w:r>
      <w:r>
        <w:rPr>
          <w:rFonts w:ascii="Arial" w:hAnsi="Arial" w:cs="Arial"/>
          <w:bCs/>
          <w:lang w:val="en-US"/>
        </w:rPr>
        <w:t>c</w:t>
      </w:r>
      <w:r w:rsidRPr="007D4588">
        <w:rPr>
          <w:rFonts w:ascii="Arial" w:hAnsi="Arial" w:cs="Arial"/>
          <w:bCs/>
          <w:lang w:val="en-US"/>
        </w:rPr>
        <w:t>op</w:t>
      </w:r>
      <w:r>
        <w:rPr>
          <w:rFonts w:ascii="Arial" w:hAnsi="Arial" w:cs="Arial"/>
          <w:bCs/>
          <w:lang w:val="en-US"/>
        </w:rPr>
        <w:t>y</w:t>
      </w:r>
      <w:r w:rsidRPr="007D4588">
        <w:rPr>
          <w:rFonts w:ascii="Arial" w:hAnsi="Arial" w:cs="Arial"/>
          <w:bCs/>
          <w:lang w:val="en-US"/>
        </w:rPr>
        <w:t>ranos</w:t>
      </w:r>
      <w:r>
        <w:rPr>
          <w:rFonts w:ascii="Arial" w:hAnsi="Arial" w:cs="Arial"/>
          <w:bCs/>
          <w:lang w:val="en-US"/>
        </w:rPr>
        <w:t>y</w:t>
      </w:r>
      <w:r w:rsidRPr="007D4588">
        <w:rPr>
          <w:rFonts w:ascii="Arial" w:hAnsi="Arial" w:cs="Arial"/>
          <w:bCs/>
          <w:lang w:val="en-US"/>
        </w:rPr>
        <w:t>l-20(S)-B-D-protopana</w:t>
      </w:r>
      <w:r>
        <w:rPr>
          <w:rFonts w:ascii="Arial" w:hAnsi="Arial" w:cs="Arial"/>
          <w:bCs/>
          <w:lang w:val="en-US"/>
        </w:rPr>
        <w:t>xa</w:t>
      </w:r>
      <w:r w:rsidRPr="007D4588">
        <w:rPr>
          <w:rFonts w:ascii="Arial" w:hAnsi="Arial" w:cs="Arial"/>
          <w:bCs/>
          <w:lang w:val="en-US"/>
        </w:rPr>
        <w:t>triol, 20-O-glu</w:t>
      </w:r>
      <w:r>
        <w:rPr>
          <w:rFonts w:ascii="Arial" w:hAnsi="Arial" w:cs="Arial"/>
          <w:bCs/>
          <w:lang w:val="en-US"/>
        </w:rPr>
        <w:t>c</w:t>
      </w:r>
      <w:r w:rsidRPr="007D4588">
        <w:rPr>
          <w:rFonts w:ascii="Arial" w:hAnsi="Arial" w:cs="Arial"/>
          <w:bCs/>
          <w:lang w:val="en-US"/>
        </w:rPr>
        <w:t>op</w:t>
      </w:r>
      <w:r>
        <w:rPr>
          <w:rFonts w:ascii="Arial" w:hAnsi="Arial" w:cs="Arial"/>
          <w:bCs/>
          <w:lang w:val="en-US"/>
        </w:rPr>
        <w:t>y</w:t>
      </w:r>
      <w:r w:rsidRPr="007D4588">
        <w:rPr>
          <w:rFonts w:ascii="Arial" w:hAnsi="Arial" w:cs="Arial"/>
          <w:bCs/>
          <w:lang w:val="en-US"/>
        </w:rPr>
        <w:t>ranos</w:t>
      </w:r>
      <w:r>
        <w:rPr>
          <w:rFonts w:ascii="Arial" w:hAnsi="Arial" w:cs="Arial"/>
          <w:bCs/>
          <w:lang w:val="en-US"/>
        </w:rPr>
        <w:t>y</w:t>
      </w:r>
      <w:r w:rsidRPr="007D4588">
        <w:rPr>
          <w:rFonts w:ascii="Arial" w:hAnsi="Arial" w:cs="Arial"/>
          <w:bCs/>
          <w:lang w:val="en-US"/>
        </w:rPr>
        <w:t>l-20(S)-protopana</w:t>
      </w:r>
      <w:r>
        <w:rPr>
          <w:rFonts w:ascii="Arial" w:hAnsi="Arial" w:cs="Arial"/>
          <w:bCs/>
          <w:lang w:val="en-US"/>
        </w:rPr>
        <w:t>xa</w:t>
      </w:r>
      <w:r w:rsidRPr="007D4588">
        <w:rPr>
          <w:rFonts w:ascii="Arial" w:hAnsi="Arial" w:cs="Arial"/>
          <w:bCs/>
          <w:lang w:val="en-US"/>
        </w:rPr>
        <w:t>triol</w:t>
      </w:r>
      <w:r>
        <w:rPr>
          <w:rFonts w:ascii="Arial" w:hAnsi="Arial" w:cs="Arial"/>
          <w:bCs/>
          <w:lang w:val="en-US"/>
        </w:rPr>
        <w:t xml:space="preserve"> </w:t>
      </w:r>
      <w:r w:rsidRPr="00F46B9D">
        <w:rPr>
          <w:rFonts w:ascii="Arial" w:hAnsi="Arial" w:cs="Arial"/>
          <w:lang w:val="en-US"/>
        </w:rPr>
        <w:t>that are used individually or in combinations</w:t>
      </w:r>
      <w:r w:rsidR="001A5FC3" w:rsidRPr="007D4588">
        <w:rPr>
          <w:rFonts w:ascii="Arial" w:hAnsi="Arial" w:cs="Arial"/>
          <w:lang w:val="en-US"/>
        </w:rPr>
        <w:t xml:space="preserve">. </w:t>
      </w:r>
    </w:p>
    <w:p w:rsidR="00C25646" w:rsidRPr="007D4588" w:rsidRDefault="00C25646" w:rsidP="00C25646">
      <w:pPr>
        <w:spacing w:line="360" w:lineRule="auto"/>
        <w:ind w:left="360"/>
        <w:jc w:val="both"/>
        <w:rPr>
          <w:rFonts w:ascii="Arial" w:hAnsi="Arial" w:cs="Arial"/>
          <w:lang w:val="en-US"/>
        </w:rPr>
      </w:pPr>
    </w:p>
    <w:p w:rsidR="00C81FC8" w:rsidRPr="007D4588" w:rsidRDefault="00C93985" w:rsidP="006531C9">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7D4588">
        <w:rPr>
          <w:rFonts w:ascii="Arial" w:hAnsi="Arial" w:cs="Arial"/>
          <w:lang w:val="en-US"/>
        </w:rPr>
        <w:t xml:space="preserve"> </w:t>
      </w:r>
      <w:r w:rsidR="006531C9" w:rsidRPr="007D4588">
        <w:rPr>
          <w:rFonts w:ascii="Arial" w:hAnsi="Arial" w:cs="Arial"/>
          <w:bCs/>
          <w:lang w:val="en-US"/>
        </w:rPr>
        <w:t>33-50</w:t>
      </w:r>
      <w:r>
        <w:rPr>
          <w:rFonts w:ascii="Arial" w:hAnsi="Arial" w:cs="Arial"/>
          <w:bCs/>
          <w:lang w:val="en-US"/>
        </w:rPr>
        <w:t xml:space="preserve">% by weight </w:t>
      </w:r>
      <w:r w:rsidR="006531C9" w:rsidRPr="007D4588">
        <w:rPr>
          <w:rFonts w:ascii="Arial" w:hAnsi="Arial" w:cs="Arial"/>
          <w:bCs/>
          <w:lang w:val="en-US"/>
        </w:rPr>
        <w:t>20-O-B-D-glu</w:t>
      </w:r>
      <w:r>
        <w:rPr>
          <w:rFonts w:ascii="Arial" w:hAnsi="Arial" w:cs="Arial"/>
          <w:bCs/>
          <w:lang w:val="en-US"/>
        </w:rPr>
        <w:t>c</w:t>
      </w:r>
      <w:r w:rsidR="006531C9" w:rsidRPr="007D4588">
        <w:rPr>
          <w:rFonts w:ascii="Arial" w:hAnsi="Arial" w:cs="Arial"/>
          <w:bCs/>
          <w:lang w:val="en-US"/>
        </w:rPr>
        <w:t>op</w:t>
      </w:r>
      <w:r>
        <w:rPr>
          <w:rFonts w:ascii="Arial" w:hAnsi="Arial" w:cs="Arial"/>
          <w:bCs/>
          <w:lang w:val="en-US"/>
        </w:rPr>
        <w:t>y</w:t>
      </w:r>
      <w:r w:rsidR="006531C9" w:rsidRPr="007D4588">
        <w:rPr>
          <w:rFonts w:ascii="Arial" w:hAnsi="Arial" w:cs="Arial"/>
          <w:bCs/>
          <w:lang w:val="en-US"/>
        </w:rPr>
        <w:t>ranos</w:t>
      </w:r>
      <w:r>
        <w:rPr>
          <w:rFonts w:ascii="Arial" w:hAnsi="Arial" w:cs="Arial"/>
          <w:bCs/>
          <w:lang w:val="en-US"/>
        </w:rPr>
        <w:t>y</w:t>
      </w:r>
      <w:r w:rsidR="006531C9" w:rsidRPr="007D4588">
        <w:rPr>
          <w:rFonts w:ascii="Arial" w:hAnsi="Arial" w:cs="Arial"/>
          <w:bCs/>
          <w:lang w:val="en-US"/>
        </w:rPr>
        <w:t>l-20(S)-protopana</w:t>
      </w:r>
      <w:r>
        <w:rPr>
          <w:rFonts w:ascii="Arial" w:hAnsi="Arial" w:cs="Arial"/>
          <w:bCs/>
          <w:lang w:val="en-US"/>
        </w:rPr>
        <w:t>xa</w:t>
      </w:r>
      <w:r w:rsidR="006531C9" w:rsidRPr="007D4588">
        <w:rPr>
          <w:rFonts w:ascii="Arial" w:hAnsi="Arial" w:cs="Arial"/>
          <w:bCs/>
          <w:lang w:val="en-US"/>
        </w:rPr>
        <w:t>triol</w:t>
      </w:r>
      <w:r w:rsidR="00C81FC8" w:rsidRPr="007D4588">
        <w:rPr>
          <w:rFonts w:ascii="Arial" w:hAnsi="Arial" w:cs="Arial"/>
          <w:lang w:val="en-US"/>
        </w:rPr>
        <w:t xml:space="preserve">. </w:t>
      </w:r>
    </w:p>
    <w:p w:rsidR="00C73840" w:rsidRPr="007D4588" w:rsidRDefault="00C73840" w:rsidP="00C73840">
      <w:pPr>
        <w:spacing w:line="360" w:lineRule="auto"/>
        <w:jc w:val="both"/>
        <w:rPr>
          <w:rFonts w:ascii="Arial" w:hAnsi="Arial" w:cs="Arial"/>
          <w:lang w:val="en-US"/>
        </w:rPr>
      </w:pPr>
    </w:p>
    <w:p w:rsidR="00C73840" w:rsidRPr="007D4588" w:rsidRDefault="00C93985" w:rsidP="006531C9">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7D4588">
        <w:rPr>
          <w:rFonts w:ascii="Arial" w:hAnsi="Arial" w:cs="Arial"/>
          <w:lang w:val="en-US"/>
        </w:rPr>
        <w:t xml:space="preserve"> </w:t>
      </w:r>
      <w:r w:rsidR="006531C9" w:rsidRPr="007D4588">
        <w:rPr>
          <w:rFonts w:ascii="Arial" w:hAnsi="Arial" w:cs="Arial"/>
          <w:bCs/>
          <w:lang w:val="en-US"/>
        </w:rPr>
        <w:t>27-40</w:t>
      </w:r>
      <w:r>
        <w:rPr>
          <w:rFonts w:ascii="Arial" w:hAnsi="Arial" w:cs="Arial"/>
          <w:bCs/>
          <w:lang w:val="en-US"/>
        </w:rPr>
        <w:t xml:space="preserve">% by weight </w:t>
      </w:r>
      <w:r w:rsidR="006531C9" w:rsidRPr="007D4588">
        <w:rPr>
          <w:rFonts w:ascii="Arial" w:hAnsi="Arial" w:cs="Arial"/>
          <w:bCs/>
          <w:lang w:val="en-US"/>
        </w:rPr>
        <w:t>20-O-B-D-glu</w:t>
      </w:r>
      <w:r>
        <w:rPr>
          <w:rFonts w:ascii="Arial" w:hAnsi="Arial" w:cs="Arial"/>
          <w:bCs/>
          <w:lang w:val="en-US"/>
        </w:rPr>
        <w:t>c</w:t>
      </w:r>
      <w:r w:rsidR="006531C9" w:rsidRPr="007D4588">
        <w:rPr>
          <w:rFonts w:ascii="Arial" w:hAnsi="Arial" w:cs="Arial"/>
          <w:bCs/>
          <w:lang w:val="en-US"/>
        </w:rPr>
        <w:t>op</w:t>
      </w:r>
      <w:r>
        <w:rPr>
          <w:rFonts w:ascii="Arial" w:hAnsi="Arial" w:cs="Arial"/>
          <w:bCs/>
          <w:lang w:val="en-US"/>
        </w:rPr>
        <w:t>y</w:t>
      </w:r>
      <w:r w:rsidR="006531C9" w:rsidRPr="007D4588">
        <w:rPr>
          <w:rFonts w:ascii="Arial" w:hAnsi="Arial" w:cs="Arial"/>
          <w:bCs/>
          <w:lang w:val="en-US"/>
        </w:rPr>
        <w:t>ranos</w:t>
      </w:r>
      <w:r>
        <w:rPr>
          <w:rFonts w:ascii="Arial" w:hAnsi="Arial" w:cs="Arial"/>
          <w:bCs/>
          <w:lang w:val="en-US"/>
        </w:rPr>
        <w:t>y</w:t>
      </w:r>
      <w:r w:rsidR="006531C9" w:rsidRPr="007D4588">
        <w:rPr>
          <w:rFonts w:ascii="Arial" w:hAnsi="Arial" w:cs="Arial"/>
          <w:bCs/>
          <w:lang w:val="en-US"/>
        </w:rPr>
        <w:t>l-20(S)-B-D-protopana</w:t>
      </w:r>
      <w:r>
        <w:rPr>
          <w:rFonts w:ascii="Arial" w:hAnsi="Arial" w:cs="Arial"/>
          <w:bCs/>
          <w:lang w:val="en-US"/>
        </w:rPr>
        <w:t>xa</w:t>
      </w:r>
      <w:r w:rsidR="006531C9" w:rsidRPr="007D4588">
        <w:rPr>
          <w:rFonts w:ascii="Arial" w:hAnsi="Arial" w:cs="Arial"/>
          <w:bCs/>
          <w:lang w:val="en-US"/>
        </w:rPr>
        <w:t>triol</w:t>
      </w:r>
      <w:r w:rsidR="00C73840" w:rsidRPr="007D4588">
        <w:rPr>
          <w:rFonts w:ascii="Arial" w:hAnsi="Arial" w:cs="Arial"/>
          <w:lang w:val="en-US"/>
        </w:rPr>
        <w:t xml:space="preserve">. </w:t>
      </w:r>
    </w:p>
    <w:p w:rsidR="006531C9" w:rsidRPr="007D4588" w:rsidRDefault="006531C9" w:rsidP="006531C9">
      <w:pPr>
        <w:spacing w:line="360" w:lineRule="auto"/>
        <w:jc w:val="both"/>
        <w:rPr>
          <w:rFonts w:ascii="Arial" w:hAnsi="Arial" w:cs="Arial"/>
          <w:lang w:val="en-US"/>
        </w:rPr>
      </w:pPr>
    </w:p>
    <w:p w:rsidR="00C73840" w:rsidRPr="007D4588" w:rsidRDefault="00C93985" w:rsidP="006531C9">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7D4588">
        <w:rPr>
          <w:rFonts w:ascii="Arial" w:hAnsi="Arial" w:cs="Arial"/>
          <w:lang w:val="en-US"/>
        </w:rPr>
        <w:t xml:space="preserve"> </w:t>
      </w:r>
      <w:r w:rsidR="006531C9" w:rsidRPr="007D4588">
        <w:rPr>
          <w:rFonts w:ascii="Arial" w:hAnsi="Arial" w:cs="Arial"/>
          <w:bCs/>
          <w:lang w:val="en-US"/>
        </w:rPr>
        <w:t>40-10</w:t>
      </w:r>
      <w:r>
        <w:rPr>
          <w:rFonts w:ascii="Arial" w:hAnsi="Arial" w:cs="Arial"/>
          <w:bCs/>
          <w:lang w:val="en-US"/>
        </w:rPr>
        <w:t xml:space="preserve">% by weight </w:t>
      </w:r>
      <w:r w:rsidR="006531C9" w:rsidRPr="007D4588">
        <w:rPr>
          <w:rFonts w:ascii="Arial" w:hAnsi="Arial" w:cs="Arial"/>
          <w:bCs/>
          <w:lang w:val="en-US"/>
        </w:rPr>
        <w:t>20-O-glu</w:t>
      </w:r>
      <w:r>
        <w:rPr>
          <w:rFonts w:ascii="Arial" w:hAnsi="Arial" w:cs="Arial"/>
          <w:bCs/>
          <w:lang w:val="en-US"/>
        </w:rPr>
        <w:t>c</w:t>
      </w:r>
      <w:r w:rsidR="006531C9" w:rsidRPr="007D4588">
        <w:rPr>
          <w:rFonts w:ascii="Arial" w:hAnsi="Arial" w:cs="Arial"/>
          <w:bCs/>
          <w:lang w:val="en-US"/>
        </w:rPr>
        <w:t>op</w:t>
      </w:r>
      <w:r>
        <w:rPr>
          <w:rFonts w:ascii="Arial" w:hAnsi="Arial" w:cs="Arial"/>
          <w:bCs/>
          <w:lang w:val="en-US"/>
        </w:rPr>
        <w:t>y</w:t>
      </w:r>
      <w:r w:rsidR="006531C9" w:rsidRPr="007D4588">
        <w:rPr>
          <w:rFonts w:ascii="Arial" w:hAnsi="Arial" w:cs="Arial"/>
          <w:bCs/>
          <w:lang w:val="en-US"/>
        </w:rPr>
        <w:t>ranos</w:t>
      </w:r>
      <w:r>
        <w:rPr>
          <w:rFonts w:ascii="Arial" w:hAnsi="Arial" w:cs="Arial"/>
          <w:bCs/>
          <w:lang w:val="en-US"/>
        </w:rPr>
        <w:t>y</w:t>
      </w:r>
      <w:r w:rsidR="006531C9" w:rsidRPr="007D4588">
        <w:rPr>
          <w:rFonts w:ascii="Arial" w:hAnsi="Arial" w:cs="Arial"/>
          <w:bCs/>
          <w:lang w:val="en-US"/>
        </w:rPr>
        <w:t>l-20(S)-protopana</w:t>
      </w:r>
      <w:r>
        <w:rPr>
          <w:rFonts w:ascii="Arial" w:hAnsi="Arial" w:cs="Arial"/>
          <w:bCs/>
          <w:lang w:val="en-US"/>
        </w:rPr>
        <w:t>xa</w:t>
      </w:r>
      <w:r w:rsidR="006531C9" w:rsidRPr="007D4588">
        <w:rPr>
          <w:rFonts w:ascii="Arial" w:hAnsi="Arial" w:cs="Arial"/>
          <w:bCs/>
          <w:lang w:val="en-US"/>
        </w:rPr>
        <w:t>triol</w:t>
      </w:r>
      <w:r w:rsidR="00C73840" w:rsidRPr="007D4588">
        <w:rPr>
          <w:rFonts w:ascii="Arial" w:hAnsi="Arial" w:cs="Arial"/>
          <w:lang w:val="en-US"/>
        </w:rPr>
        <w:t xml:space="preserve">. </w:t>
      </w:r>
    </w:p>
    <w:p w:rsidR="006531C9" w:rsidRPr="007D4588" w:rsidRDefault="006531C9" w:rsidP="006531C9">
      <w:pPr>
        <w:spacing w:line="360" w:lineRule="auto"/>
        <w:jc w:val="both"/>
        <w:rPr>
          <w:rFonts w:ascii="Arial" w:hAnsi="Arial" w:cs="Arial"/>
          <w:lang w:val="en-US"/>
        </w:rPr>
      </w:pPr>
    </w:p>
    <w:p w:rsidR="00E92D40" w:rsidRPr="007D4588" w:rsidRDefault="00B70487" w:rsidP="00363725">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Pr>
          <w:rFonts w:ascii="Arial" w:hAnsi="Arial" w:cs="Arial"/>
          <w:lang w:val="en-US"/>
        </w:rPr>
        <w:t xml:space="preserve"> </w:t>
      </w:r>
      <w:r w:rsidRPr="007D4588">
        <w:rPr>
          <w:rFonts w:ascii="Arial" w:hAnsi="Arial" w:cs="Arial"/>
          <w:bCs/>
          <w:lang w:val="en-US"/>
        </w:rPr>
        <w:t>20-O-B-D-glu</w:t>
      </w:r>
      <w:r>
        <w:rPr>
          <w:rFonts w:ascii="Arial" w:hAnsi="Arial" w:cs="Arial"/>
          <w:bCs/>
          <w:lang w:val="en-US"/>
        </w:rPr>
        <w:t>c</w:t>
      </w:r>
      <w:r w:rsidRPr="007D4588">
        <w:rPr>
          <w:rFonts w:ascii="Arial" w:hAnsi="Arial" w:cs="Arial"/>
          <w:bCs/>
          <w:lang w:val="en-US"/>
        </w:rPr>
        <w:t>op</w:t>
      </w:r>
      <w:r>
        <w:rPr>
          <w:rFonts w:ascii="Arial" w:hAnsi="Arial" w:cs="Arial"/>
          <w:bCs/>
          <w:lang w:val="en-US"/>
        </w:rPr>
        <w:t>y</w:t>
      </w:r>
      <w:r w:rsidRPr="007D4588">
        <w:rPr>
          <w:rFonts w:ascii="Arial" w:hAnsi="Arial" w:cs="Arial"/>
          <w:bCs/>
          <w:lang w:val="en-US"/>
        </w:rPr>
        <w:t>ranos</w:t>
      </w:r>
      <w:r>
        <w:rPr>
          <w:rFonts w:ascii="Arial" w:hAnsi="Arial" w:cs="Arial"/>
          <w:bCs/>
          <w:lang w:val="en-US"/>
        </w:rPr>
        <w:t>y</w:t>
      </w:r>
      <w:r w:rsidRPr="007D4588">
        <w:rPr>
          <w:rFonts w:ascii="Arial" w:hAnsi="Arial" w:cs="Arial"/>
          <w:bCs/>
          <w:lang w:val="en-US"/>
        </w:rPr>
        <w:t>l-20(S)-protopana</w:t>
      </w:r>
      <w:r>
        <w:rPr>
          <w:rFonts w:ascii="Arial" w:hAnsi="Arial" w:cs="Arial"/>
          <w:bCs/>
          <w:lang w:val="en-US"/>
        </w:rPr>
        <w:t>xa</w:t>
      </w:r>
      <w:r w:rsidRPr="007D4588">
        <w:rPr>
          <w:rFonts w:ascii="Arial" w:hAnsi="Arial" w:cs="Arial"/>
          <w:bCs/>
          <w:lang w:val="en-US"/>
        </w:rPr>
        <w:t>triol</w:t>
      </w:r>
      <w:r>
        <w:rPr>
          <w:rFonts w:ascii="Arial" w:hAnsi="Arial" w:cs="Arial"/>
          <w:bCs/>
          <w:lang w:val="en-US"/>
        </w:rPr>
        <w:t>,</w:t>
      </w:r>
      <w:r w:rsidRPr="007D4588">
        <w:rPr>
          <w:rFonts w:ascii="Arial" w:hAnsi="Arial" w:cs="Arial"/>
          <w:lang w:val="en-US"/>
        </w:rPr>
        <w:t xml:space="preserve"> </w:t>
      </w:r>
      <w:r w:rsidR="006531C9" w:rsidRPr="007D4588">
        <w:rPr>
          <w:rFonts w:ascii="Arial" w:hAnsi="Arial" w:cs="Arial"/>
          <w:bCs/>
          <w:lang w:val="en-US"/>
        </w:rPr>
        <w:t>20-O-B-D-glu</w:t>
      </w:r>
      <w:r>
        <w:rPr>
          <w:rFonts w:ascii="Arial" w:hAnsi="Arial" w:cs="Arial"/>
          <w:bCs/>
          <w:lang w:val="en-US"/>
        </w:rPr>
        <w:t>c</w:t>
      </w:r>
      <w:r w:rsidR="006531C9" w:rsidRPr="007D4588">
        <w:rPr>
          <w:rFonts w:ascii="Arial" w:hAnsi="Arial" w:cs="Arial"/>
          <w:bCs/>
          <w:lang w:val="en-US"/>
        </w:rPr>
        <w:t>op</w:t>
      </w:r>
      <w:r>
        <w:rPr>
          <w:rFonts w:ascii="Arial" w:hAnsi="Arial" w:cs="Arial"/>
          <w:bCs/>
          <w:lang w:val="en-US"/>
        </w:rPr>
        <w:t>y</w:t>
      </w:r>
      <w:r w:rsidR="006531C9" w:rsidRPr="007D4588">
        <w:rPr>
          <w:rFonts w:ascii="Arial" w:hAnsi="Arial" w:cs="Arial"/>
          <w:bCs/>
          <w:lang w:val="en-US"/>
        </w:rPr>
        <w:t>ranos</w:t>
      </w:r>
      <w:r>
        <w:rPr>
          <w:rFonts w:ascii="Arial" w:hAnsi="Arial" w:cs="Arial"/>
          <w:bCs/>
          <w:lang w:val="en-US"/>
        </w:rPr>
        <w:t>y</w:t>
      </w:r>
      <w:r w:rsidR="006531C9" w:rsidRPr="007D4588">
        <w:rPr>
          <w:rFonts w:ascii="Arial" w:hAnsi="Arial" w:cs="Arial"/>
          <w:bCs/>
          <w:lang w:val="en-US"/>
        </w:rPr>
        <w:t>l-20(S)-B-D-protopana</w:t>
      </w:r>
      <w:r>
        <w:rPr>
          <w:rFonts w:ascii="Arial" w:hAnsi="Arial" w:cs="Arial"/>
          <w:bCs/>
          <w:lang w:val="en-US"/>
        </w:rPr>
        <w:t>xa</w:t>
      </w:r>
      <w:r w:rsidR="006531C9" w:rsidRPr="007D4588">
        <w:rPr>
          <w:rFonts w:ascii="Arial" w:hAnsi="Arial" w:cs="Arial"/>
          <w:bCs/>
          <w:lang w:val="en-US"/>
        </w:rPr>
        <w:t>triol, 20-O-glu</w:t>
      </w:r>
      <w:r>
        <w:rPr>
          <w:rFonts w:ascii="Arial" w:hAnsi="Arial" w:cs="Arial"/>
          <w:bCs/>
          <w:lang w:val="en-US"/>
        </w:rPr>
        <w:t>c</w:t>
      </w:r>
      <w:r w:rsidR="006531C9" w:rsidRPr="007D4588">
        <w:rPr>
          <w:rFonts w:ascii="Arial" w:hAnsi="Arial" w:cs="Arial"/>
          <w:bCs/>
          <w:lang w:val="en-US"/>
        </w:rPr>
        <w:t>op</w:t>
      </w:r>
      <w:r>
        <w:rPr>
          <w:rFonts w:ascii="Arial" w:hAnsi="Arial" w:cs="Arial"/>
          <w:bCs/>
          <w:lang w:val="en-US"/>
        </w:rPr>
        <w:t>y</w:t>
      </w:r>
      <w:r w:rsidR="006531C9" w:rsidRPr="007D4588">
        <w:rPr>
          <w:rFonts w:ascii="Arial" w:hAnsi="Arial" w:cs="Arial"/>
          <w:bCs/>
          <w:lang w:val="en-US"/>
        </w:rPr>
        <w:t>ranos</w:t>
      </w:r>
      <w:r>
        <w:rPr>
          <w:rFonts w:ascii="Arial" w:hAnsi="Arial" w:cs="Arial"/>
          <w:bCs/>
          <w:lang w:val="en-US"/>
        </w:rPr>
        <w:t>y</w:t>
      </w:r>
      <w:r w:rsidR="006531C9" w:rsidRPr="007D4588">
        <w:rPr>
          <w:rFonts w:ascii="Arial" w:hAnsi="Arial" w:cs="Arial"/>
          <w:bCs/>
          <w:lang w:val="en-US"/>
        </w:rPr>
        <w:t>l-20(S)-protopana</w:t>
      </w:r>
      <w:r>
        <w:rPr>
          <w:rFonts w:ascii="Arial" w:hAnsi="Arial" w:cs="Arial"/>
          <w:bCs/>
          <w:lang w:val="en-US"/>
        </w:rPr>
        <w:t>xa</w:t>
      </w:r>
      <w:r w:rsidR="006531C9" w:rsidRPr="007D4588">
        <w:rPr>
          <w:rFonts w:ascii="Arial" w:hAnsi="Arial" w:cs="Arial"/>
          <w:bCs/>
          <w:lang w:val="en-US"/>
        </w:rPr>
        <w:t>triol</w:t>
      </w:r>
      <w:r>
        <w:rPr>
          <w:rFonts w:ascii="Arial" w:hAnsi="Arial" w:cs="Arial"/>
          <w:bCs/>
          <w:lang w:val="en-US"/>
        </w:rPr>
        <w:t xml:space="preserve"> </w:t>
      </w:r>
      <w:r w:rsidRPr="00F46B9D">
        <w:rPr>
          <w:rFonts w:ascii="Arial" w:hAnsi="Arial" w:cs="Arial"/>
          <w:lang w:val="en-US"/>
        </w:rPr>
        <w:t>for the manufacture of a composition for treating the m</w:t>
      </w:r>
      <w:r>
        <w:rPr>
          <w:rFonts w:ascii="Arial" w:hAnsi="Arial" w:cs="Arial"/>
          <w:lang w:val="en-US"/>
        </w:rPr>
        <w:t>alignant tumors.</w:t>
      </w:r>
      <w:r w:rsidR="00E92D40" w:rsidRPr="007D4588">
        <w:rPr>
          <w:rStyle w:val="apple-style-span"/>
          <w:rFonts w:ascii="Arial" w:hAnsi="Arial" w:cs="Arial"/>
          <w:lang w:val="en-US"/>
        </w:rPr>
        <w:t xml:space="preserve"> </w:t>
      </w:r>
    </w:p>
    <w:p w:rsidR="00C81FC8" w:rsidRPr="007D4588" w:rsidRDefault="00C81FC8" w:rsidP="00E92D40">
      <w:pPr>
        <w:spacing w:line="360" w:lineRule="auto"/>
        <w:jc w:val="both"/>
        <w:rPr>
          <w:rFonts w:ascii="Arial" w:hAnsi="Arial" w:cs="Arial"/>
          <w:lang w:val="en-US"/>
        </w:rPr>
      </w:pPr>
    </w:p>
    <w:p w:rsidR="00BD4468" w:rsidRPr="007D4588" w:rsidRDefault="00BD4468" w:rsidP="008952EE">
      <w:pPr>
        <w:spacing w:line="360" w:lineRule="auto"/>
        <w:jc w:val="both"/>
        <w:rPr>
          <w:rFonts w:ascii="Arial" w:hAnsi="Arial" w:cs="Arial"/>
          <w:lang w:val="en-US"/>
        </w:rPr>
      </w:pPr>
    </w:p>
    <w:p w:rsidR="00BD4468" w:rsidRPr="007D4588" w:rsidRDefault="00BD4468" w:rsidP="008952EE">
      <w:pPr>
        <w:spacing w:line="360" w:lineRule="auto"/>
        <w:jc w:val="both"/>
        <w:rPr>
          <w:rFonts w:ascii="Arial" w:hAnsi="Arial" w:cs="Arial"/>
          <w:lang w:val="en-US"/>
        </w:rPr>
      </w:pPr>
    </w:p>
    <w:p w:rsidR="00D83532" w:rsidRPr="007D4588" w:rsidRDefault="00EF2E74" w:rsidP="008952EE">
      <w:pPr>
        <w:spacing w:line="360" w:lineRule="auto"/>
        <w:jc w:val="center"/>
        <w:rPr>
          <w:rFonts w:ascii="Arial" w:hAnsi="Arial" w:cs="Arial"/>
          <w:b/>
          <w:lang w:val="en-US"/>
        </w:rPr>
      </w:pPr>
      <w:r w:rsidRPr="007D4588">
        <w:rPr>
          <w:rFonts w:ascii="Arial" w:hAnsi="Arial" w:cs="Arial"/>
          <w:lang w:val="en-US"/>
        </w:rPr>
        <w:br w:type="page"/>
      </w:r>
      <w:r w:rsidR="00B70487" w:rsidRPr="00B70487">
        <w:rPr>
          <w:rFonts w:ascii="Arial" w:hAnsi="Arial" w:cs="Arial"/>
          <w:b/>
          <w:lang w:val="en-US"/>
        </w:rPr>
        <w:lastRenderedPageBreak/>
        <w:t>ABSTRAC</w:t>
      </w:r>
      <w:r w:rsidRPr="007D4588">
        <w:rPr>
          <w:rFonts w:ascii="Arial" w:hAnsi="Arial" w:cs="Arial"/>
          <w:b/>
          <w:lang w:val="en-US"/>
        </w:rPr>
        <w:t>T</w:t>
      </w:r>
    </w:p>
    <w:p w:rsidR="00D94A76" w:rsidRPr="007D4588" w:rsidRDefault="00D94A76" w:rsidP="008952EE">
      <w:pPr>
        <w:spacing w:line="360" w:lineRule="auto"/>
        <w:jc w:val="both"/>
        <w:rPr>
          <w:rFonts w:ascii="Arial" w:hAnsi="Arial" w:cs="Arial"/>
          <w:lang w:val="en-US"/>
        </w:rPr>
      </w:pPr>
    </w:p>
    <w:p w:rsidR="00D94A76" w:rsidRPr="007D4588" w:rsidRDefault="00B70487" w:rsidP="00867DDE">
      <w:pPr>
        <w:spacing w:line="360" w:lineRule="auto"/>
        <w:jc w:val="center"/>
        <w:rPr>
          <w:rFonts w:ascii="Arial" w:hAnsi="Arial" w:cs="Arial"/>
          <w:b/>
          <w:lang w:val="en-US"/>
        </w:rPr>
      </w:pPr>
      <w:r>
        <w:rPr>
          <w:rFonts w:ascii="Arial" w:hAnsi="Arial" w:cs="Arial"/>
          <w:b/>
          <w:lang w:val="en-US"/>
        </w:rPr>
        <w:t>A COMPOSITION FOR THE TREATMENT OF MALIGNANT TUMORS</w:t>
      </w:r>
    </w:p>
    <w:p w:rsidR="00867DDE" w:rsidRPr="007D4588" w:rsidRDefault="00867DDE" w:rsidP="00867DDE">
      <w:pPr>
        <w:spacing w:line="360" w:lineRule="auto"/>
        <w:jc w:val="center"/>
        <w:rPr>
          <w:rFonts w:ascii="Arial" w:hAnsi="Arial" w:cs="Arial"/>
          <w:lang w:val="en-US"/>
        </w:rPr>
      </w:pPr>
    </w:p>
    <w:p w:rsidR="006C079B" w:rsidRPr="007D4588" w:rsidRDefault="00B70487" w:rsidP="00C375F2">
      <w:pPr>
        <w:spacing w:line="360" w:lineRule="auto"/>
        <w:jc w:val="both"/>
        <w:rPr>
          <w:rFonts w:ascii="Arial" w:hAnsi="Arial" w:cs="Arial"/>
          <w:lang w:val="en-US"/>
        </w:rPr>
      </w:pPr>
      <w:r>
        <w:rPr>
          <w:rFonts w:ascii="Arial" w:hAnsi="Arial" w:cs="Arial"/>
          <w:lang w:val="en-US"/>
        </w:rPr>
        <w:t xml:space="preserve">The invention relates to a composition formed for use </w:t>
      </w:r>
      <w:r>
        <w:rPr>
          <w:rFonts w:ascii="Arial" w:hAnsi="Arial" w:cs="Arial"/>
          <w:bCs/>
          <w:lang w:val="en-US"/>
        </w:rPr>
        <w:t>in the treatment of the malignant tumors.</w:t>
      </w:r>
      <w:r w:rsidR="006C079B" w:rsidRPr="007D4588">
        <w:rPr>
          <w:rFonts w:ascii="Arial" w:hAnsi="Arial" w:cs="Arial"/>
          <w:lang w:val="en-US"/>
        </w:rPr>
        <w:t xml:space="preserve"> </w:t>
      </w:r>
    </w:p>
    <w:p w:rsidR="002E716B" w:rsidRPr="007D4588" w:rsidRDefault="002E716B" w:rsidP="008952EE">
      <w:pPr>
        <w:spacing w:line="360" w:lineRule="auto"/>
        <w:jc w:val="both"/>
        <w:rPr>
          <w:rFonts w:ascii="Arial" w:hAnsi="Arial" w:cs="Arial"/>
          <w:lang w:val="en-US"/>
        </w:rPr>
      </w:pPr>
    </w:p>
    <w:p w:rsidR="00D83532" w:rsidRPr="00B70487" w:rsidRDefault="00B70487" w:rsidP="008952EE">
      <w:pPr>
        <w:spacing w:line="360" w:lineRule="auto"/>
        <w:jc w:val="both"/>
        <w:rPr>
          <w:rFonts w:ascii="Arial" w:hAnsi="Arial" w:cs="Arial"/>
          <w:b/>
          <w:lang w:val="en-US"/>
        </w:rPr>
      </w:pPr>
      <w:r>
        <w:rPr>
          <w:rFonts w:ascii="Arial" w:hAnsi="Arial" w:cs="Arial"/>
          <w:lang w:val="en-US"/>
        </w:rPr>
        <w:t>No figure</w:t>
      </w:r>
      <w:r w:rsidR="002E716B" w:rsidRPr="007D4588">
        <w:rPr>
          <w:rFonts w:ascii="Arial" w:hAnsi="Arial" w:cs="Arial"/>
          <w:lang w:val="en-US"/>
        </w:rPr>
        <w:t>.</w:t>
      </w:r>
    </w:p>
    <w:sectPr w:rsidR="00D83532" w:rsidRPr="00B70487"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66" w:rsidRDefault="00163366">
      <w:r>
        <w:separator/>
      </w:r>
    </w:p>
  </w:endnote>
  <w:endnote w:type="continuationSeparator" w:id="1">
    <w:p w:rsidR="00163366" w:rsidRDefault="00163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66" w:rsidRDefault="00163366">
      <w:r>
        <w:separator/>
      </w:r>
    </w:p>
  </w:footnote>
  <w:footnote w:type="continuationSeparator" w:id="1">
    <w:p w:rsidR="00163366" w:rsidRDefault="00163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C3" w:rsidRDefault="004F59C3"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F59C3" w:rsidRDefault="004F59C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C3" w:rsidRDefault="004F59C3"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E1517">
      <w:rPr>
        <w:rStyle w:val="SayfaNumaras"/>
        <w:noProof/>
      </w:rPr>
      <w:t>6</w:t>
    </w:r>
    <w:r>
      <w:rPr>
        <w:rStyle w:val="SayfaNumaras"/>
      </w:rPr>
      <w:fldChar w:fldCharType="end"/>
    </w:r>
  </w:p>
  <w:p w:rsidR="004F59C3" w:rsidRDefault="004F59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F575662"/>
    <w:multiLevelType w:val="multilevel"/>
    <w:tmpl w:val="8F9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032A"/>
    <w:rsid w:val="000418B4"/>
    <w:rsid w:val="00047993"/>
    <w:rsid w:val="000573FE"/>
    <w:rsid w:val="00072C01"/>
    <w:rsid w:val="00073552"/>
    <w:rsid w:val="00077A43"/>
    <w:rsid w:val="00084ED3"/>
    <w:rsid w:val="00096E14"/>
    <w:rsid w:val="000B4EC7"/>
    <w:rsid w:val="000C0C45"/>
    <w:rsid w:val="000D09EA"/>
    <w:rsid w:val="000D310E"/>
    <w:rsid w:val="000D5842"/>
    <w:rsid w:val="000E5EC3"/>
    <w:rsid w:val="000F1E0F"/>
    <w:rsid w:val="000F4FE6"/>
    <w:rsid w:val="00113608"/>
    <w:rsid w:val="00116E06"/>
    <w:rsid w:val="0012113F"/>
    <w:rsid w:val="0012348B"/>
    <w:rsid w:val="00127A35"/>
    <w:rsid w:val="00133604"/>
    <w:rsid w:val="00133E4D"/>
    <w:rsid w:val="00147127"/>
    <w:rsid w:val="001541E4"/>
    <w:rsid w:val="00157D8F"/>
    <w:rsid w:val="001604D4"/>
    <w:rsid w:val="00161E05"/>
    <w:rsid w:val="00163366"/>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17C6"/>
    <w:rsid w:val="001D74E6"/>
    <w:rsid w:val="001E00AC"/>
    <w:rsid w:val="001F2AD2"/>
    <w:rsid w:val="00202B84"/>
    <w:rsid w:val="0022529A"/>
    <w:rsid w:val="0023012C"/>
    <w:rsid w:val="00233A4B"/>
    <w:rsid w:val="00236F27"/>
    <w:rsid w:val="00257195"/>
    <w:rsid w:val="002610AC"/>
    <w:rsid w:val="00263CC8"/>
    <w:rsid w:val="00266AB0"/>
    <w:rsid w:val="00286699"/>
    <w:rsid w:val="0028750D"/>
    <w:rsid w:val="00292DE4"/>
    <w:rsid w:val="00293ED6"/>
    <w:rsid w:val="00294DC7"/>
    <w:rsid w:val="002B218C"/>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7CF6"/>
    <w:rsid w:val="00352875"/>
    <w:rsid w:val="003536A3"/>
    <w:rsid w:val="00357FF6"/>
    <w:rsid w:val="003607A2"/>
    <w:rsid w:val="00363725"/>
    <w:rsid w:val="00363D36"/>
    <w:rsid w:val="00375BC9"/>
    <w:rsid w:val="00377728"/>
    <w:rsid w:val="00377971"/>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CA4"/>
    <w:rsid w:val="00406F31"/>
    <w:rsid w:val="00415561"/>
    <w:rsid w:val="004248B2"/>
    <w:rsid w:val="00426FFA"/>
    <w:rsid w:val="0043311B"/>
    <w:rsid w:val="00435C38"/>
    <w:rsid w:val="00440D2C"/>
    <w:rsid w:val="004456AA"/>
    <w:rsid w:val="004475B7"/>
    <w:rsid w:val="004748E0"/>
    <w:rsid w:val="0048306E"/>
    <w:rsid w:val="004964FE"/>
    <w:rsid w:val="004A2919"/>
    <w:rsid w:val="004A4F39"/>
    <w:rsid w:val="004B1400"/>
    <w:rsid w:val="004C1545"/>
    <w:rsid w:val="004D1664"/>
    <w:rsid w:val="004D639C"/>
    <w:rsid w:val="004F27AF"/>
    <w:rsid w:val="004F59C3"/>
    <w:rsid w:val="005038FA"/>
    <w:rsid w:val="00510A55"/>
    <w:rsid w:val="00520585"/>
    <w:rsid w:val="00526411"/>
    <w:rsid w:val="00542B1E"/>
    <w:rsid w:val="0054389C"/>
    <w:rsid w:val="00546E28"/>
    <w:rsid w:val="0055407B"/>
    <w:rsid w:val="00554191"/>
    <w:rsid w:val="00561817"/>
    <w:rsid w:val="005623A0"/>
    <w:rsid w:val="005716A4"/>
    <w:rsid w:val="00584107"/>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2401"/>
    <w:rsid w:val="006141B4"/>
    <w:rsid w:val="006206EF"/>
    <w:rsid w:val="00620874"/>
    <w:rsid w:val="00644797"/>
    <w:rsid w:val="006520BF"/>
    <w:rsid w:val="006531C9"/>
    <w:rsid w:val="006574E9"/>
    <w:rsid w:val="006673FF"/>
    <w:rsid w:val="00672DEA"/>
    <w:rsid w:val="006750B9"/>
    <w:rsid w:val="006A7523"/>
    <w:rsid w:val="006B18AE"/>
    <w:rsid w:val="006B6640"/>
    <w:rsid w:val="006B7166"/>
    <w:rsid w:val="006B746C"/>
    <w:rsid w:val="006C079B"/>
    <w:rsid w:val="006C38EA"/>
    <w:rsid w:val="006D1AC6"/>
    <w:rsid w:val="006E7515"/>
    <w:rsid w:val="00720213"/>
    <w:rsid w:val="007360CA"/>
    <w:rsid w:val="007400FF"/>
    <w:rsid w:val="00763C72"/>
    <w:rsid w:val="00765AA4"/>
    <w:rsid w:val="00773773"/>
    <w:rsid w:val="0078274D"/>
    <w:rsid w:val="00786C47"/>
    <w:rsid w:val="007914CE"/>
    <w:rsid w:val="00791872"/>
    <w:rsid w:val="00793963"/>
    <w:rsid w:val="007A10CB"/>
    <w:rsid w:val="007D4588"/>
    <w:rsid w:val="007D47E2"/>
    <w:rsid w:val="007E0E6E"/>
    <w:rsid w:val="007E513B"/>
    <w:rsid w:val="007F298B"/>
    <w:rsid w:val="008030E4"/>
    <w:rsid w:val="00805CAF"/>
    <w:rsid w:val="00810916"/>
    <w:rsid w:val="00827A6B"/>
    <w:rsid w:val="00841EDE"/>
    <w:rsid w:val="008436AB"/>
    <w:rsid w:val="00851BC0"/>
    <w:rsid w:val="00854636"/>
    <w:rsid w:val="0086580C"/>
    <w:rsid w:val="00867DDE"/>
    <w:rsid w:val="00884899"/>
    <w:rsid w:val="008952EE"/>
    <w:rsid w:val="00895C67"/>
    <w:rsid w:val="008A2CFA"/>
    <w:rsid w:val="008B6EAB"/>
    <w:rsid w:val="008C6804"/>
    <w:rsid w:val="008D1B03"/>
    <w:rsid w:val="008E2389"/>
    <w:rsid w:val="008E40C4"/>
    <w:rsid w:val="008E655E"/>
    <w:rsid w:val="008F1B02"/>
    <w:rsid w:val="008F39C1"/>
    <w:rsid w:val="008F6B92"/>
    <w:rsid w:val="008F7E4E"/>
    <w:rsid w:val="009113DC"/>
    <w:rsid w:val="009161C3"/>
    <w:rsid w:val="00920085"/>
    <w:rsid w:val="00925A77"/>
    <w:rsid w:val="009274A5"/>
    <w:rsid w:val="00940548"/>
    <w:rsid w:val="00941C3B"/>
    <w:rsid w:val="00950DEE"/>
    <w:rsid w:val="00952B55"/>
    <w:rsid w:val="00952B8B"/>
    <w:rsid w:val="009660D7"/>
    <w:rsid w:val="00992ECB"/>
    <w:rsid w:val="00996734"/>
    <w:rsid w:val="009A12D3"/>
    <w:rsid w:val="009A27FC"/>
    <w:rsid w:val="009A67D7"/>
    <w:rsid w:val="009B0D0D"/>
    <w:rsid w:val="009D7327"/>
    <w:rsid w:val="009D7B1D"/>
    <w:rsid w:val="009E22A9"/>
    <w:rsid w:val="009E3144"/>
    <w:rsid w:val="00A001F0"/>
    <w:rsid w:val="00A15417"/>
    <w:rsid w:val="00A15D8C"/>
    <w:rsid w:val="00A3258D"/>
    <w:rsid w:val="00A328E0"/>
    <w:rsid w:val="00A370BF"/>
    <w:rsid w:val="00A4307E"/>
    <w:rsid w:val="00A44D55"/>
    <w:rsid w:val="00A61853"/>
    <w:rsid w:val="00A65465"/>
    <w:rsid w:val="00A677B4"/>
    <w:rsid w:val="00AB02BA"/>
    <w:rsid w:val="00AB216C"/>
    <w:rsid w:val="00AC745F"/>
    <w:rsid w:val="00AE7AB5"/>
    <w:rsid w:val="00AF14FE"/>
    <w:rsid w:val="00AF5CCF"/>
    <w:rsid w:val="00B00A35"/>
    <w:rsid w:val="00B03A9A"/>
    <w:rsid w:val="00B03EFE"/>
    <w:rsid w:val="00B04D14"/>
    <w:rsid w:val="00B06BE1"/>
    <w:rsid w:val="00B11B53"/>
    <w:rsid w:val="00B12133"/>
    <w:rsid w:val="00B20A4A"/>
    <w:rsid w:val="00B22C34"/>
    <w:rsid w:val="00B24A64"/>
    <w:rsid w:val="00B329BE"/>
    <w:rsid w:val="00B3528E"/>
    <w:rsid w:val="00B35C32"/>
    <w:rsid w:val="00B36962"/>
    <w:rsid w:val="00B440E1"/>
    <w:rsid w:val="00B447E8"/>
    <w:rsid w:val="00B5192F"/>
    <w:rsid w:val="00B51B17"/>
    <w:rsid w:val="00B565F0"/>
    <w:rsid w:val="00B571F8"/>
    <w:rsid w:val="00B60E91"/>
    <w:rsid w:val="00B62A38"/>
    <w:rsid w:val="00B6556E"/>
    <w:rsid w:val="00B70487"/>
    <w:rsid w:val="00B704D2"/>
    <w:rsid w:val="00B77AAC"/>
    <w:rsid w:val="00B9455E"/>
    <w:rsid w:val="00B97FB1"/>
    <w:rsid w:val="00BD0EE7"/>
    <w:rsid w:val="00BD4468"/>
    <w:rsid w:val="00BD5F63"/>
    <w:rsid w:val="00BE1517"/>
    <w:rsid w:val="00BE1942"/>
    <w:rsid w:val="00BE6F0E"/>
    <w:rsid w:val="00BF20D9"/>
    <w:rsid w:val="00C008BF"/>
    <w:rsid w:val="00C11D07"/>
    <w:rsid w:val="00C20B6F"/>
    <w:rsid w:val="00C25646"/>
    <w:rsid w:val="00C369F4"/>
    <w:rsid w:val="00C375F2"/>
    <w:rsid w:val="00C51FC2"/>
    <w:rsid w:val="00C52334"/>
    <w:rsid w:val="00C60F58"/>
    <w:rsid w:val="00C66E98"/>
    <w:rsid w:val="00C7216E"/>
    <w:rsid w:val="00C73840"/>
    <w:rsid w:val="00C74F44"/>
    <w:rsid w:val="00C76073"/>
    <w:rsid w:val="00C77FEE"/>
    <w:rsid w:val="00C81FC8"/>
    <w:rsid w:val="00C8399C"/>
    <w:rsid w:val="00C8656A"/>
    <w:rsid w:val="00C93985"/>
    <w:rsid w:val="00C974B7"/>
    <w:rsid w:val="00CB0E88"/>
    <w:rsid w:val="00CB4091"/>
    <w:rsid w:val="00CB4E52"/>
    <w:rsid w:val="00CC50E9"/>
    <w:rsid w:val="00CD6DC1"/>
    <w:rsid w:val="00CE60A7"/>
    <w:rsid w:val="00D169CE"/>
    <w:rsid w:val="00D20AE2"/>
    <w:rsid w:val="00D34255"/>
    <w:rsid w:val="00D40859"/>
    <w:rsid w:val="00D409CA"/>
    <w:rsid w:val="00D409CE"/>
    <w:rsid w:val="00D45610"/>
    <w:rsid w:val="00D52AC1"/>
    <w:rsid w:val="00D60E1F"/>
    <w:rsid w:val="00D8013B"/>
    <w:rsid w:val="00D82F94"/>
    <w:rsid w:val="00D83532"/>
    <w:rsid w:val="00D92B5E"/>
    <w:rsid w:val="00D94A76"/>
    <w:rsid w:val="00D955AD"/>
    <w:rsid w:val="00DA12D8"/>
    <w:rsid w:val="00DB0608"/>
    <w:rsid w:val="00DB2622"/>
    <w:rsid w:val="00DB2C43"/>
    <w:rsid w:val="00DC4632"/>
    <w:rsid w:val="00DC51BF"/>
    <w:rsid w:val="00DC7052"/>
    <w:rsid w:val="00DE00BE"/>
    <w:rsid w:val="00DE2AAE"/>
    <w:rsid w:val="00DE3360"/>
    <w:rsid w:val="00DE38FE"/>
    <w:rsid w:val="00DE3B77"/>
    <w:rsid w:val="00DE42FD"/>
    <w:rsid w:val="00DE5601"/>
    <w:rsid w:val="00DE5E48"/>
    <w:rsid w:val="00DF02F2"/>
    <w:rsid w:val="00E001CA"/>
    <w:rsid w:val="00E012D3"/>
    <w:rsid w:val="00E10E5A"/>
    <w:rsid w:val="00E221C5"/>
    <w:rsid w:val="00E22CF3"/>
    <w:rsid w:val="00E246A7"/>
    <w:rsid w:val="00E302D0"/>
    <w:rsid w:val="00E511A1"/>
    <w:rsid w:val="00E5126B"/>
    <w:rsid w:val="00E51CD0"/>
    <w:rsid w:val="00E55040"/>
    <w:rsid w:val="00E578C6"/>
    <w:rsid w:val="00E701D4"/>
    <w:rsid w:val="00E72C9A"/>
    <w:rsid w:val="00E7610A"/>
    <w:rsid w:val="00E80F7D"/>
    <w:rsid w:val="00E86062"/>
    <w:rsid w:val="00E92D40"/>
    <w:rsid w:val="00E95AD9"/>
    <w:rsid w:val="00EA7C46"/>
    <w:rsid w:val="00EB6D55"/>
    <w:rsid w:val="00EC4ACD"/>
    <w:rsid w:val="00EC615A"/>
    <w:rsid w:val="00ED1E21"/>
    <w:rsid w:val="00EF2E74"/>
    <w:rsid w:val="00F01A57"/>
    <w:rsid w:val="00F022C1"/>
    <w:rsid w:val="00F03596"/>
    <w:rsid w:val="00F0720E"/>
    <w:rsid w:val="00F12660"/>
    <w:rsid w:val="00F20ACE"/>
    <w:rsid w:val="00F23A97"/>
    <w:rsid w:val="00F2674C"/>
    <w:rsid w:val="00F35B5C"/>
    <w:rsid w:val="00F46378"/>
    <w:rsid w:val="00F62374"/>
    <w:rsid w:val="00F623EC"/>
    <w:rsid w:val="00F65FDA"/>
    <w:rsid w:val="00F758F5"/>
    <w:rsid w:val="00F75E47"/>
    <w:rsid w:val="00F7683D"/>
    <w:rsid w:val="00F975D6"/>
    <w:rsid w:val="00F97AEF"/>
    <w:rsid w:val="00FA52A4"/>
    <w:rsid w:val="00FB2380"/>
    <w:rsid w:val="00FB44C8"/>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rsid w:val="00293ED6"/>
    <w:rPr>
      <w:color w:val="0000FF"/>
      <w:u w:val="single"/>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637294603">
      <w:bodyDiv w:val="1"/>
      <w:marLeft w:val="0"/>
      <w:marRight w:val="0"/>
      <w:marTop w:val="0"/>
      <w:marBottom w:val="0"/>
      <w:divBdr>
        <w:top w:val="none" w:sz="0" w:space="0" w:color="auto"/>
        <w:left w:val="none" w:sz="0" w:space="0" w:color="auto"/>
        <w:bottom w:val="none" w:sz="0" w:space="0" w:color="auto"/>
        <w:right w:val="none" w:sz="0" w:space="0" w:color="auto"/>
      </w:divBdr>
      <w:divsChild>
        <w:div w:id="1772895265">
          <w:marLeft w:val="0"/>
          <w:marRight w:val="0"/>
          <w:marTop w:val="0"/>
          <w:marBottom w:val="0"/>
          <w:divBdr>
            <w:top w:val="none" w:sz="0" w:space="0" w:color="auto"/>
            <w:left w:val="none" w:sz="0" w:space="0" w:color="auto"/>
            <w:bottom w:val="none" w:sz="0" w:space="0" w:color="auto"/>
            <w:right w:val="none" w:sz="0" w:space="0" w:color="auto"/>
          </w:divBdr>
          <w:divsChild>
            <w:div w:id="1475415474">
              <w:marLeft w:val="0"/>
              <w:marRight w:val="0"/>
              <w:marTop w:val="0"/>
              <w:marBottom w:val="0"/>
              <w:divBdr>
                <w:top w:val="none" w:sz="0" w:space="0" w:color="auto"/>
                <w:left w:val="none" w:sz="0" w:space="0" w:color="auto"/>
                <w:bottom w:val="none" w:sz="0" w:space="0" w:color="auto"/>
                <w:right w:val="none" w:sz="0" w:space="0" w:color="auto"/>
              </w:divBdr>
              <w:divsChild>
                <w:div w:id="5924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7937</CharactersWithSpaces>
  <SharedDoc>false</SharedDoc>
  <HLinks>
    <vt:vector size="6" baseType="variant">
      <vt:variant>
        <vt:i4>1638493</vt:i4>
      </vt:variant>
      <vt:variant>
        <vt:i4>0</vt:i4>
      </vt:variant>
      <vt:variant>
        <vt:i4>0</vt:i4>
      </vt:variant>
      <vt:variant>
        <vt:i4>5</vt:i4>
      </vt:variant>
      <vt:variant>
        <vt:lpwstr>http://tr.wikipedia.org/wiki/Neoplazi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24</cp:revision>
  <dcterms:created xsi:type="dcterms:W3CDTF">2013-11-02T23:23:00Z</dcterms:created>
  <dcterms:modified xsi:type="dcterms:W3CDTF">2013-11-03T01:08:00Z</dcterms:modified>
</cp:coreProperties>
</file>