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EC" w:rsidRPr="00F141EE" w:rsidRDefault="00F141EE" w:rsidP="0016317B">
      <w:pPr>
        <w:spacing w:line="360" w:lineRule="auto"/>
        <w:jc w:val="center"/>
        <w:rPr>
          <w:rFonts w:ascii="Arial" w:hAnsi="Arial" w:cs="Arial"/>
          <w:b/>
          <w:lang w:val="en-US"/>
        </w:rPr>
      </w:pPr>
      <w:r>
        <w:rPr>
          <w:rFonts w:ascii="Arial" w:hAnsi="Arial" w:cs="Arial"/>
          <w:b/>
          <w:lang w:val="en-US"/>
        </w:rPr>
        <w:t>Description</w:t>
      </w:r>
    </w:p>
    <w:p w:rsidR="009C70EC" w:rsidRPr="00F141EE" w:rsidRDefault="009C70EC" w:rsidP="0016317B">
      <w:pPr>
        <w:spacing w:line="360" w:lineRule="auto"/>
        <w:jc w:val="center"/>
        <w:rPr>
          <w:rStyle w:val="apple-style-span"/>
          <w:rFonts w:ascii="Arial" w:hAnsi="Arial" w:cs="Arial"/>
          <w:b/>
          <w:lang w:val="en-US"/>
        </w:rPr>
      </w:pPr>
    </w:p>
    <w:p w:rsidR="009C70EC" w:rsidRPr="00F141EE" w:rsidRDefault="00F141EE" w:rsidP="00E770E7">
      <w:pPr>
        <w:spacing w:line="360" w:lineRule="auto"/>
        <w:jc w:val="center"/>
        <w:rPr>
          <w:rFonts w:ascii="Arial" w:hAnsi="Arial" w:cs="Arial"/>
          <w:b/>
          <w:lang w:val="en-US"/>
        </w:rPr>
      </w:pPr>
      <w:r>
        <w:rPr>
          <w:rFonts w:ascii="Arial" w:hAnsi="Arial" w:cs="Arial"/>
          <w:b/>
          <w:lang w:val="en-US"/>
        </w:rPr>
        <w:t xml:space="preserve">A COMPOSITION FOR THE TREATMENT OF </w:t>
      </w:r>
      <w:r w:rsidR="009C70EC" w:rsidRPr="00F141EE">
        <w:rPr>
          <w:rFonts w:ascii="Arial" w:hAnsi="Arial" w:cs="Arial"/>
          <w:b/>
          <w:lang w:val="en-US"/>
        </w:rPr>
        <w:t>TURNER S</w:t>
      </w:r>
      <w:r>
        <w:rPr>
          <w:rFonts w:ascii="Arial" w:hAnsi="Arial" w:cs="Arial"/>
          <w:b/>
          <w:lang w:val="en-US"/>
        </w:rPr>
        <w:t>Y</w:t>
      </w:r>
      <w:r w:rsidR="009C70EC" w:rsidRPr="00F141EE">
        <w:rPr>
          <w:rFonts w:ascii="Arial" w:hAnsi="Arial" w:cs="Arial"/>
          <w:b/>
          <w:lang w:val="en-US"/>
        </w:rPr>
        <w:t>NDROM</w:t>
      </w:r>
      <w:r>
        <w:rPr>
          <w:rFonts w:ascii="Arial" w:hAnsi="Arial" w:cs="Arial"/>
          <w:b/>
          <w:lang w:val="en-US"/>
        </w:rPr>
        <w:t>E</w:t>
      </w:r>
    </w:p>
    <w:p w:rsidR="009C70EC" w:rsidRPr="00F141EE" w:rsidRDefault="009C70EC" w:rsidP="00E770E7">
      <w:pPr>
        <w:spacing w:line="360" w:lineRule="auto"/>
        <w:jc w:val="center"/>
        <w:rPr>
          <w:rFonts w:ascii="Arial" w:hAnsi="Arial" w:cs="Arial"/>
          <w:b/>
          <w:lang w:val="en-US"/>
        </w:rPr>
      </w:pPr>
    </w:p>
    <w:p w:rsidR="009C70EC" w:rsidRPr="00F141EE" w:rsidRDefault="009C70EC" w:rsidP="0016317B">
      <w:pPr>
        <w:spacing w:line="360" w:lineRule="auto"/>
        <w:jc w:val="both"/>
        <w:rPr>
          <w:rFonts w:ascii="Arial" w:hAnsi="Arial" w:cs="Arial"/>
          <w:b/>
          <w:lang w:val="en-US"/>
        </w:rPr>
      </w:pPr>
      <w:r w:rsidRPr="00F141EE">
        <w:rPr>
          <w:rFonts w:ascii="Arial" w:hAnsi="Arial" w:cs="Arial"/>
          <w:b/>
          <w:lang w:val="en-US"/>
        </w:rPr>
        <w:t>Te</w:t>
      </w:r>
      <w:r w:rsidR="00F141EE">
        <w:rPr>
          <w:rFonts w:ascii="Arial" w:hAnsi="Arial" w:cs="Arial"/>
          <w:b/>
          <w:lang w:val="en-US"/>
        </w:rPr>
        <w:t>chnical Field</w:t>
      </w:r>
    </w:p>
    <w:p w:rsidR="009C70EC" w:rsidRPr="00F141EE" w:rsidRDefault="00F141EE" w:rsidP="00C749ED">
      <w:pPr>
        <w:spacing w:line="360" w:lineRule="auto"/>
        <w:jc w:val="both"/>
        <w:rPr>
          <w:rFonts w:ascii="Arial" w:hAnsi="Arial" w:cs="Arial"/>
          <w:lang w:val="en-US"/>
        </w:rPr>
      </w:pPr>
      <w:r>
        <w:rPr>
          <w:rFonts w:ascii="Arial" w:hAnsi="Arial" w:cs="Arial"/>
          <w:lang w:val="en-US"/>
        </w:rPr>
        <w:t>The invention relates to a composition formed for the treatment of Turner syndrome.</w:t>
      </w:r>
      <w:r w:rsidR="009C70EC" w:rsidRPr="00F141EE">
        <w:rPr>
          <w:rFonts w:ascii="Arial" w:hAnsi="Arial" w:cs="Arial"/>
          <w:lang w:val="en-US"/>
        </w:rPr>
        <w:t xml:space="preserve"> </w:t>
      </w:r>
    </w:p>
    <w:p w:rsidR="009C70EC" w:rsidRPr="00F141EE" w:rsidRDefault="009C70EC" w:rsidP="0016317B">
      <w:pPr>
        <w:spacing w:line="360" w:lineRule="auto"/>
        <w:jc w:val="both"/>
        <w:rPr>
          <w:rFonts w:ascii="Arial" w:hAnsi="Arial" w:cs="Arial"/>
          <w:lang w:val="en-US"/>
        </w:rPr>
      </w:pPr>
    </w:p>
    <w:p w:rsidR="009C70EC" w:rsidRPr="00F141EE" w:rsidRDefault="009C70EC" w:rsidP="0016317B">
      <w:pPr>
        <w:spacing w:line="360" w:lineRule="auto"/>
        <w:jc w:val="both"/>
        <w:rPr>
          <w:rFonts w:ascii="Arial" w:hAnsi="Arial" w:cs="Arial"/>
          <w:lang w:val="en-US"/>
        </w:rPr>
      </w:pPr>
    </w:p>
    <w:p w:rsidR="009C70EC" w:rsidRPr="00F141EE" w:rsidRDefault="00F141EE" w:rsidP="0016317B">
      <w:pPr>
        <w:spacing w:line="360" w:lineRule="auto"/>
        <w:jc w:val="both"/>
        <w:rPr>
          <w:rFonts w:ascii="Arial" w:hAnsi="Arial" w:cs="Arial"/>
          <w:b/>
          <w:lang w:val="en-US"/>
        </w:rPr>
      </w:pPr>
      <w:r>
        <w:rPr>
          <w:rFonts w:ascii="Arial" w:hAnsi="Arial" w:cs="Arial"/>
          <w:b/>
          <w:lang w:val="en-US"/>
        </w:rPr>
        <w:t>State of the Art</w:t>
      </w:r>
    </w:p>
    <w:p w:rsidR="009C70EC" w:rsidRPr="00F141EE" w:rsidRDefault="00F141EE" w:rsidP="00C06964">
      <w:pPr>
        <w:pStyle w:val="NormalWeb"/>
        <w:spacing w:line="360" w:lineRule="auto"/>
        <w:jc w:val="both"/>
        <w:rPr>
          <w:rFonts w:ascii="Arial" w:hAnsi="Arial" w:cs="Arial"/>
          <w:lang w:val="en-US"/>
        </w:rPr>
      </w:pPr>
      <w:r>
        <w:rPr>
          <w:rFonts w:ascii="Arial" w:hAnsi="Arial" w:cs="Arial"/>
          <w:lang w:val="en-US"/>
        </w:rPr>
        <w:t>Turner syndrome is the collective name for various symptoms resulting from the absence of one of the sex chromosomes in a female. The people with Turner syndrome appear female in phenotype, but the sex organs and gametes do not develop. They are infertile individuals</w:t>
      </w:r>
      <w:r w:rsidR="009C70EC" w:rsidRPr="00F141EE">
        <w:rPr>
          <w:rFonts w:ascii="Arial" w:hAnsi="Arial" w:cs="Arial"/>
          <w:lang w:val="en-US"/>
        </w:rPr>
        <w:t>.</w:t>
      </w:r>
      <w:r>
        <w:rPr>
          <w:rFonts w:ascii="Arial" w:hAnsi="Arial" w:cs="Arial"/>
          <w:lang w:val="en-US"/>
        </w:rPr>
        <w:t xml:space="preserve"> Congenital kidney disorders, heart anomalies, cystic hygroma are the most frequently observed diseases in the individuals with </w:t>
      </w:r>
      <w:r w:rsidR="009C70EC" w:rsidRPr="00F141EE">
        <w:rPr>
          <w:rFonts w:ascii="Arial" w:hAnsi="Arial" w:cs="Arial"/>
          <w:lang w:val="en-US"/>
        </w:rPr>
        <w:t>Turner s</w:t>
      </w:r>
      <w:r>
        <w:rPr>
          <w:rFonts w:ascii="Arial" w:hAnsi="Arial" w:cs="Arial"/>
          <w:lang w:val="en-US"/>
        </w:rPr>
        <w:t>y</w:t>
      </w:r>
      <w:r w:rsidR="009C70EC" w:rsidRPr="00F141EE">
        <w:rPr>
          <w:rFonts w:ascii="Arial" w:hAnsi="Arial" w:cs="Arial"/>
          <w:lang w:val="en-US"/>
        </w:rPr>
        <w:t>ndrom</w:t>
      </w:r>
      <w:r>
        <w:rPr>
          <w:rFonts w:ascii="Arial" w:hAnsi="Arial" w:cs="Arial"/>
          <w:lang w:val="en-US"/>
        </w:rPr>
        <w:t>e</w:t>
      </w:r>
      <w:r w:rsidR="009C70EC" w:rsidRPr="00F141EE">
        <w:rPr>
          <w:rFonts w:ascii="Arial" w:hAnsi="Arial" w:cs="Arial"/>
          <w:lang w:val="en-US"/>
        </w:rPr>
        <w:t>.</w:t>
      </w:r>
    </w:p>
    <w:p w:rsidR="009C70EC" w:rsidRPr="00F141EE" w:rsidRDefault="00734B72" w:rsidP="0016317B">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9C70EC" w:rsidRPr="00F141EE">
        <w:rPr>
          <w:rFonts w:ascii="Arial" w:hAnsi="Arial" w:cs="Arial"/>
          <w:lang w:val="en-US"/>
        </w:rPr>
        <w:t>EP1503775B1</w:t>
      </w:r>
      <w:r>
        <w:rPr>
          <w:rFonts w:ascii="Arial" w:hAnsi="Arial" w:cs="Arial"/>
          <w:lang w:val="en-US"/>
        </w:rPr>
        <w:t xml:space="preserve"> with classification </w:t>
      </w:r>
      <w:r w:rsidRPr="00F141EE">
        <w:rPr>
          <w:rFonts w:ascii="Arial" w:hAnsi="Arial" w:cs="Arial"/>
          <w:lang w:val="en-US"/>
        </w:rPr>
        <w:t>“A61K 36/54”</w:t>
      </w:r>
      <w:r>
        <w:rPr>
          <w:rFonts w:ascii="Arial" w:hAnsi="Arial" w:cs="Arial"/>
          <w:lang w:val="en-US"/>
        </w:rPr>
        <w:t xml:space="preserve"> entitled </w:t>
      </w:r>
      <w:r w:rsidR="009C70EC" w:rsidRPr="00F141EE">
        <w:rPr>
          <w:rFonts w:ascii="Arial" w:hAnsi="Arial" w:cs="Arial"/>
          <w:lang w:val="en-US"/>
        </w:rPr>
        <w:t>“</w:t>
      </w:r>
      <w:r>
        <w:rPr>
          <w:rFonts w:ascii="Arial" w:hAnsi="Arial" w:cs="Arial"/>
          <w:lang w:val="en-US"/>
        </w:rPr>
        <w:t>Formulations useful in the treatment of male and female impotence</w:t>
      </w:r>
      <w:r w:rsidR="009C70EC" w:rsidRPr="00F141EE">
        <w:rPr>
          <w:rFonts w:ascii="Arial" w:hAnsi="Arial" w:cs="Arial"/>
          <w:lang w:val="en-US"/>
        </w:rPr>
        <w:t>”</w:t>
      </w:r>
      <w:r>
        <w:rPr>
          <w:rFonts w:ascii="Arial" w:hAnsi="Arial" w:cs="Arial"/>
          <w:lang w:val="en-US"/>
        </w:rPr>
        <w:t xml:space="preserve"> </w:t>
      </w:r>
      <w:r w:rsidRPr="00734B72">
        <w:rPr>
          <w:rFonts w:ascii="Arial" w:hAnsi="Arial" w:cs="Arial"/>
          <w:shd w:val="clear" w:color="auto" w:fill="FFFFFF"/>
          <w:lang w:val="en-US"/>
        </w:rPr>
        <w:t>disclose</w:t>
      </w:r>
      <w:r>
        <w:rPr>
          <w:rFonts w:ascii="Arial" w:hAnsi="Arial" w:cs="Arial"/>
          <w:shd w:val="clear" w:color="auto" w:fill="FFFFFF"/>
          <w:lang w:val="en-US"/>
        </w:rPr>
        <w:t>s</w:t>
      </w:r>
      <w:r w:rsidRPr="00734B72">
        <w:rPr>
          <w:rFonts w:ascii="Arial" w:hAnsi="Arial" w:cs="Arial"/>
          <w:shd w:val="clear" w:color="auto" w:fill="FFFFFF"/>
          <w:lang w:val="en-US"/>
        </w:rPr>
        <w:t xml:space="preserve"> </w:t>
      </w:r>
      <w:r>
        <w:rPr>
          <w:rFonts w:ascii="Arial" w:hAnsi="Arial" w:cs="Arial"/>
          <w:shd w:val="clear" w:color="auto" w:fill="FFFFFF"/>
          <w:lang w:val="en-US"/>
        </w:rPr>
        <w:t>the</w:t>
      </w:r>
      <w:r w:rsidRPr="00734B72">
        <w:rPr>
          <w:rFonts w:ascii="Arial" w:hAnsi="Arial" w:cs="Arial"/>
          <w:shd w:val="clear" w:color="auto" w:fill="FFFFFF"/>
          <w:lang w:val="en-US"/>
        </w:rPr>
        <w:t xml:space="preserve"> pharmaceutical compositions containing: extracts of Tribulus terrestris, Turnera diffusa and Cinnamon cassia in the weight ratio of 1.5-3.5:1-2:0.1-0.4 respectively; Ginkgo biloba extract, and optionally arginine or a physiologically equivalent esters salt</w:t>
      </w:r>
      <w:r w:rsidR="00AB4916">
        <w:rPr>
          <w:rFonts w:ascii="Arial" w:hAnsi="Arial" w:cs="Arial"/>
          <w:shd w:val="clear" w:color="auto" w:fill="FFFFFF"/>
          <w:lang w:val="en-US"/>
        </w:rPr>
        <w:t xml:space="preserve"> </w:t>
      </w:r>
      <w:r w:rsidRPr="00734B72">
        <w:rPr>
          <w:rFonts w:ascii="Arial" w:hAnsi="Arial" w:cs="Arial"/>
          <w:shd w:val="clear" w:color="auto" w:fill="FFFFFF"/>
          <w:lang w:val="en-US"/>
        </w:rPr>
        <w:t>or precursor thereof. The compositions according to the invention are useful in the treatment of male and female sexual dysfunctions.</w:t>
      </w:r>
    </w:p>
    <w:p w:rsidR="009C70EC" w:rsidRPr="00F141EE" w:rsidRDefault="009B1D0C" w:rsidP="00C749ED">
      <w:pPr>
        <w:spacing w:line="360" w:lineRule="auto"/>
        <w:jc w:val="both"/>
        <w:rPr>
          <w:rFonts w:ascii="Arial" w:hAnsi="Arial" w:cs="Arial"/>
          <w:lang w:val="en-US"/>
        </w:rPr>
      </w:pPr>
      <w:r>
        <w:rPr>
          <w:rFonts w:ascii="Arial" w:hAnsi="Arial" w:cs="Arial"/>
          <w:lang w:val="en-US"/>
        </w:rPr>
        <w:t>As a result, the presence of the need for a composition for treating Turner syndrome and the inadequacy of the existing solutions have made it necessary to perform an improvement in the relevant art.</w:t>
      </w:r>
    </w:p>
    <w:p w:rsidR="009C70EC" w:rsidRPr="00F141EE" w:rsidRDefault="009C70EC" w:rsidP="0016317B">
      <w:pPr>
        <w:spacing w:line="360" w:lineRule="auto"/>
        <w:jc w:val="both"/>
        <w:rPr>
          <w:rFonts w:ascii="Arial" w:hAnsi="Arial" w:cs="Arial"/>
          <w:lang w:val="en-US"/>
        </w:rPr>
      </w:pPr>
    </w:p>
    <w:p w:rsidR="009C70EC" w:rsidRPr="00F141EE" w:rsidRDefault="009C70EC" w:rsidP="0016317B">
      <w:pPr>
        <w:spacing w:line="360" w:lineRule="auto"/>
        <w:jc w:val="both"/>
        <w:rPr>
          <w:rFonts w:ascii="Arial" w:hAnsi="Arial" w:cs="Arial"/>
          <w:lang w:val="en-US"/>
        </w:rPr>
      </w:pPr>
    </w:p>
    <w:p w:rsidR="009C70EC" w:rsidRPr="00F141EE" w:rsidRDefault="009B1D0C" w:rsidP="0016317B">
      <w:pPr>
        <w:spacing w:line="360" w:lineRule="auto"/>
        <w:jc w:val="both"/>
        <w:rPr>
          <w:rFonts w:ascii="Arial" w:hAnsi="Arial" w:cs="Arial"/>
          <w:b/>
          <w:lang w:val="en-US"/>
        </w:rPr>
      </w:pPr>
      <w:r>
        <w:rPr>
          <w:rFonts w:ascii="Arial" w:hAnsi="Arial" w:cs="Arial"/>
          <w:b/>
          <w:lang w:val="en-US"/>
        </w:rPr>
        <w:t>Object of the Invention</w:t>
      </w:r>
    </w:p>
    <w:p w:rsidR="009C70EC" w:rsidRPr="00F141EE" w:rsidRDefault="009B1D0C" w:rsidP="00C06964">
      <w:pPr>
        <w:pStyle w:val="NormalWeb"/>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trigger the </w:t>
      </w:r>
      <w:r w:rsidR="00DD553E">
        <w:rPr>
          <w:rFonts w:ascii="Arial" w:hAnsi="Arial" w:cs="Arial"/>
          <w:lang w:val="en-US"/>
        </w:rPr>
        <w:t>release</w:t>
      </w:r>
      <w:r>
        <w:rPr>
          <w:rFonts w:ascii="Arial" w:hAnsi="Arial" w:cs="Arial"/>
          <w:lang w:val="en-US"/>
        </w:rPr>
        <w:t xml:space="preserve"> of LH and FSH.</w:t>
      </w:r>
      <w:r w:rsidR="009C70EC" w:rsidRPr="00F141EE">
        <w:rPr>
          <w:rFonts w:ascii="Arial" w:hAnsi="Arial" w:cs="Arial"/>
          <w:lang w:val="en-US"/>
        </w:rPr>
        <w:t xml:space="preserve"> </w:t>
      </w:r>
    </w:p>
    <w:p w:rsidR="009C70EC" w:rsidRPr="00F141EE" w:rsidRDefault="009B1D0C" w:rsidP="00E236EA">
      <w:pPr>
        <w:pStyle w:val="NormalWeb"/>
        <w:spacing w:line="360" w:lineRule="auto"/>
        <w:jc w:val="both"/>
        <w:rPr>
          <w:rFonts w:ascii="Arial" w:hAnsi="Arial" w:cs="Arial"/>
          <w:lang w:val="en-US"/>
        </w:rPr>
      </w:pPr>
      <w:r>
        <w:rPr>
          <w:rFonts w:ascii="Arial" w:hAnsi="Arial" w:cs="Arial"/>
          <w:lang w:val="en-US"/>
        </w:rPr>
        <w:lastRenderedPageBreak/>
        <w:t xml:space="preserve">Another object of the invention is to increase the </w:t>
      </w:r>
      <w:r w:rsidR="009C70EC" w:rsidRPr="00F141EE">
        <w:rPr>
          <w:rFonts w:ascii="Arial" w:hAnsi="Arial" w:cs="Arial"/>
          <w:lang w:val="en-US"/>
        </w:rPr>
        <w:t>igf-1 e</w:t>
      </w:r>
      <w:r>
        <w:rPr>
          <w:rFonts w:ascii="Arial" w:hAnsi="Arial" w:cs="Arial"/>
          <w:lang w:val="en-US"/>
        </w:rPr>
        <w:t>xpression</w:t>
      </w:r>
      <w:r w:rsidR="009C70EC" w:rsidRPr="00F141EE">
        <w:rPr>
          <w:rFonts w:ascii="Arial" w:hAnsi="Arial" w:cs="Arial"/>
          <w:lang w:val="en-US"/>
        </w:rPr>
        <w:t xml:space="preserve">. </w:t>
      </w:r>
    </w:p>
    <w:p w:rsidR="009C70EC" w:rsidRPr="00F141EE" w:rsidRDefault="009B1D0C" w:rsidP="00E236EA">
      <w:pPr>
        <w:pStyle w:val="NormalWeb"/>
        <w:spacing w:line="360" w:lineRule="auto"/>
        <w:jc w:val="both"/>
        <w:rPr>
          <w:rFonts w:ascii="Arial" w:hAnsi="Arial" w:cs="Arial"/>
          <w:lang w:val="en-US"/>
        </w:rPr>
      </w:pPr>
      <w:r>
        <w:rPr>
          <w:rFonts w:ascii="Arial" w:hAnsi="Arial" w:cs="Arial"/>
          <w:lang w:val="en-US"/>
        </w:rPr>
        <w:t xml:space="preserve">Another object of the invention is to increase the </w:t>
      </w:r>
      <w:r w:rsidR="009C70EC" w:rsidRPr="00F141EE">
        <w:rPr>
          <w:rFonts w:ascii="Arial" w:hAnsi="Arial" w:cs="Arial"/>
          <w:lang w:val="en-US"/>
        </w:rPr>
        <w:t>fgf-2 r</w:t>
      </w:r>
      <w:r>
        <w:rPr>
          <w:rFonts w:ascii="Arial" w:hAnsi="Arial" w:cs="Arial"/>
          <w:lang w:val="en-US"/>
        </w:rPr>
        <w:t>ec</w:t>
      </w:r>
      <w:r w:rsidR="009C70EC" w:rsidRPr="00F141EE">
        <w:rPr>
          <w:rFonts w:ascii="Arial" w:hAnsi="Arial" w:cs="Arial"/>
          <w:lang w:val="en-US"/>
        </w:rPr>
        <w:t>ept</w:t>
      </w:r>
      <w:r>
        <w:rPr>
          <w:rFonts w:ascii="Arial" w:hAnsi="Arial" w:cs="Arial"/>
          <w:lang w:val="en-US"/>
        </w:rPr>
        <w:t>o</w:t>
      </w:r>
      <w:r w:rsidR="009C70EC" w:rsidRPr="00F141EE">
        <w:rPr>
          <w:rFonts w:ascii="Arial" w:hAnsi="Arial" w:cs="Arial"/>
          <w:lang w:val="en-US"/>
        </w:rPr>
        <w:t>r</w:t>
      </w:r>
      <w:r>
        <w:rPr>
          <w:rFonts w:ascii="Arial" w:hAnsi="Arial" w:cs="Arial"/>
          <w:lang w:val="en-US"/>
        </w:rPr>
        <w:t xml:space="preserve"> sensitivity and the nerve growth factor sensitivity.</w:t>
      </w:r>
      <w:r w:rsidR="009C70EC" w:rsidRPr="00F141EE">
        <w:rPr>
          <w:rFonts w:ascii="Arial" w:hAnsi="Arial" w:cs="Arial"/>
          <w:lang w:val="en-US"/>
        </w:rPr>
        <w:t xml:space="preserve"> </w:t>
      </w:r>
    </w:p>
    <w:p w:rsidR="009C70EC" w:rsidRPr="00F141EE" w:rsidRDefault="009B1D0C" w:rsidP="00DB5A60">
      <w:pPr>
        <w:pStyle w:val="NormalWeb"/>
        <w:spacing w:line="360" w:lineRule="auto"/>
        <w:jc w:val="both"/>
        <w:rPr>
          <w:rFonts w:ascii="Arial" w:hAnsi="Arial" w:cs="Arial"/>
          <w:lang w:val="en-US"/>
        </w:rPr>
      </w:pPr>
      <w:r>
        <w:rPr>
          <w:rFonts w:ascii="Arial" w:hAnsi="Arial" w:cs="Arial"/>
          <w:lang w:val="en-US"/>
        </w:rPr>
        <w:t>Another object of the invention is to support the T3 hormone production and increase the aromatase interaction of androstenedion</w:t>
      </w:r>
      <w:r w:rsidR="003D28C8">
        <w:rPr>
          <w:rFonts w:ascii="Arial" w:hAnsi="Arial" w:cs="Arial"/>
          <w:lang w:val="en-US"/>
        </w:rPr>
        <w:t>e</w:t>
      </w:r>
      <w:r>
        <w:rPr>
          <w:rFonts w:ascii="Arial" w:hAnsi="Arial" w:cs="Arial"/>
          <w:lang w:val="en-US"/>
        </w:rPr>
        <w:t xml:space="preserve"> and 4-androstenedion</w:t>
      </w:r>
      <w:r w:rsidR="003D28C8">
        <w:rPr>
          <w:rFonts w:ascii="Arial" w:hAnsi="Arial" w:cs="Arial"/>
          <w:lang w:val="en-US"/>
        </w:rPr>
        <w:t>e</w:t>
      </w:r>
      <w:r>
        <w:rPr>
          <w:rFonts w:ascii="Arial" w:hAnsi="Arial" w:cs="Arial"/>
          <w:lang w:val="en-US"/>
        </w:rPr>
        <w:t>.</w:t>
      </w:r>
    </w:p>
    <w:p w:rsidR="009C70EC" w:rsidRPr="00F141EE" w:rsidRDefault="009B1D0C"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the treatment of Turner syndrome, said composition being obtained by the components selected from the group comprising</w:t>
      </w:r>
      <w:r w:rsidR="009C70EC" w:rsidRPr="00F141EE">
        <w:rPr>
          <w:rFonts w:ascii="Arial" w:hAnsi="Arial" w:cs="Arial"/>
          <w:lang w:val="en-US"/>
        </w:rPr>
        <w:t xml:space="preserve"> </w:t>
      </w:r>
      <w:r w:rsidRPr="00F141EE">
        <w:rPr>
          <w:rFonts w:ascii="Arial" w:hAnsi="Arial" w:cs="Arial"/>
          <w:shd w:val="clear" w:color="auto" w:fill="F9F9F9"/>
          <w:lang w:val="en-US"/>
        </w:rPr>
        <w:t>(</w:t>
      </w:r>
      <w:r w:rsidRPr="00F141EE">
        <w:rPr>
          <w:rFonts w:ascii="Arial" w:hAnsi="Arial" w:cs="Arial"/>
          <w:i/>
          <w:iCs/>
          <w:shd w:val="clear" w:color="auto" w:fill="F9F9F9"/>
          <w:lang w:val="en-US"/>
        </w:rPr>
        <w:t>R</w:t>
      </w:r>
      <w:r w:rsidRPr="00F141EE">
        <w:rPr>
          <w:rFonts w:ascii="Arial" w:hAnsi="Arial" w:cs="Arial"/>
          <w:shd w:val="clear" w:color="auto" w:fill="F9F9F9"/>
          <w:lang w:val="en-US"/>
        </w:rPr>
        <w:t>)-3-acetyloxy-4-diethylammonio-arginate, 6-beta-(16,20)-</w:t>
      </w:r>
      <w:r w:rsidRPr="00F141EE">
        <w:rPr>
          <w:rFonts w:ascii="Arial" w:hAnsi="Arial" w:cs="Arial"/>
          <w:lang w:val="en-US"/>
        </w:rPr>
        <w:t>stigmast-6-ene-phenyl-4-one, 7-alpha-(17,20)-stigmast-6-ene-phenyl-4-one</w:t>
      </w:r>
      <w:r>
        <w:rPr>
          <w:rFonts w:ascii="Arial" w:hAnsi="Arial" w:cs="Arial"/>
          <w:lang w:val="en-US"/>
        </w:rPr>
        <w:t xml:space="preserve"> </w:t>
      </w:r>
      <w:r w:rsidRPr="004D4F03">
        <w:rPr>
          <w:rFonts w:ascii="Arial" w:hAnsi="Arial" w:cs="Arial"/>
          <w:lang w:val="en-US"/>
        </w:rPr>
        <w:t>that are used individually or in combinations</w:t>
      </w:r>
      <w:r>
        <w:rPr>
          <w:rFonts w:ascii="Arial" w:hAnsi="Arial" w:cs="Arial"/>
          <w:lang w:val="en-US"/>
        </w:rPr>
        <w:t>.</w:t>
      </w:r>
    </w:p>
    <w:p w:rsidR="009C70EC" w:rsidRPr="00F141EE" w:rsidRDefault="009C70EC" w:rsidP="0016317B">
      <w:pPr>
        <w:spacing w:line="360" w:lineRule="auto"/>
        <w:jc w:val="both"/>
        <w:rPr>
          <w:rFonts w:ascii="Arial" w:hAnsi="Arial" w:cs="Arial"/>
          <w:lang w:val="en-US"/>
        </w:rPr>
      </w:pPr>
    </w:p>
    <w:p w:rsidR="009C70EC" w:rsidRPr="00F141EE" w:rsidRDefault="009B1D0C"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4B4DAA">
        <w:rPr>
          <w:rFonts w:ascii="Arial" w:hAnsi="Arial" w:cs="Arial"/>
          <w:lang w:val="en-US"/>
        </w:rPr>
        <w:t>.</w:t>
      </w:r>
      <w:r w:rsidR="009C70EC" w:rsidRPr="00F141EE">
        <w:rPr>
          <w:rFonts w:ascii="Arial" w:hAnsi="Arial" w:cs="Arial"/>
          <w:lang w:val="en-US"/>
        </w:rPr>
        <w:t xml:space="preserve"> </w:t>
      </w:r>
    </w:p>
    <w:p w:rsidR="009C70EC" w:rsidRPr="00F141EE" w:rsidRDefault="009C70EC" w:rsidP="0016317B">
      <w:pPr>
        <w:spacing w:line="360" w:lineRule="auto"/>
        <w:jc w:val="both"/>
        <w:rPr>
          <w:rFonts w:ascii="Arial" w:hAnsi="Arial" w:cs="Arial"/>
          <w:b/>
          <w:lang w:val="en-US"/>
        </w:rPr>
      </w:pPr>
    </w:p>
    <w:p w:rsidR="009C70EC" w:rsidRPr="00F141EE" w:rsidRDefault="009C70EC" w:rsidP="0016317B">
      <w:pPr>
        <w:spacing w:line="360" w:lineRule="auto"/>
        <w:jc w:val="both"/>
        <w:rPr>
          <w:rFonts w:ascii="Arial" w:hAnsi="Arial" w:cs="Arial"/>
          <w:b/>
          <w:lang w:val="en-US"/>
        </w:rPr>
      </w:pPr>
    </w:p>
    <w:p w:rsidR="009C70EC" w:rsidRPr="00F141EE" w:rsidRDefault="003D28C8" w:rsidP="0016317B">
      <w:pPr>
        <w:spacing w:line="360" w:lineRule="auto"/>
        <w:jc w:val="both"/>
        <w:rPr>
          <w:rFonts w:ascii="Arial" w:hAnsi="Arial" w:cs="Arial"/>
          <w:lang w:val="en-US"/>
        </w:rPr>
      </w:pPr>
      <w:r>
        <w:rPr>
          <w:rFonts w:ascii="Arial" w:hAnsi="Arial" w:cs="Arial"/>
          <w:b/>
          <w:lang w:val="en-US"/>
        </w:rPr>
        <w:t>Detailed Description of the Invention</w:t>
      </w:r>
    </w:p>
    <w:p w:rsidR="009C70EC" w:rsidRPr="00F141EE" w:rsidRDefault="003D28C8" w:rsidP="00C06964">
      <w:pPr>
        <w:spacing w:line="360" w:lineRule="auto"/>
        <w:jc w:val="both"/>
        <w:rPr>
          <w:rFonts w:ascii="Arial" w:hAnsi="Arial" w:cs="Arial"/>
          <w:lang w:val="en-US"/>
        </w:rPr>
      </w:pPr>
      <w:r>
        <w:rPr>
          <w:rFonts w:ascii="Arial" w:hAnsi="Arial" w:cs="Arial"/>
          <w:lang w:val="en-US"/>
        </w:rPr>
        <w:t>The invention is a composition for the treatment of Turner syndrome</w:t>
      </w:r>
      <w:r w:rsidR="009C70EC" w:rsidRPr="00F141EE">
        <w:rPr>
          <w:rFonts w:ascii="Arial" w:hAnsi="Arial" w:cs="Arial"/>
          <w:lang w:val="en-US"/>
        </w:rPr>
        <w:t>.</w:t>
      </w:r>
      <w:r>
        <w:rPr>
          <w:rFonts w:ascii="Arial" w:hAnsi="Arial" w:cs="Arial"/>
          <w:lang w:val="en-US"/>
        </w:rPr>
        <w:t xml:space="preserve"> Said composition triggers the release of</w:t>
      </w:r>
      <w:r w:rsidR="009C70EC" w:rsidRPr="00F141EE">
        <w:rPr>
          <w:rFonts w:ascii="Arial" w:hAnsi="Arial" w:cs="Arial"/>
          <w:lang w:val="en-US"/>
        </w:rPr>
        <w:t xml:space="preserve"> LH </w:t>
      </w:r>
      <w:r>
        <w:rPr>
          <w:rFonts w:ascii="Arial" w:hAnsi="Arial" w:cs="Arial"/>
          <w:lang w:val="en-US"/>
        </w:rPr>
        <w:t>and</w:t>
      </w:r>
      <w:r w:rsidR="009C70EC" w:rsidRPr="00F141EE">
        <w:rPr>
          <w:rFonts w:ascii="Arial" w:hAnsi="Arial" w:cs="Arial"/>
          <w:lang w:val="en-US"/>
        </w:rPr>
        <w:t xml:space="preserve"> FSH,</w:t>
      </w:r>
      <w:r>
        <w:rPr>
          <w:rFonts w:ascii="Arial" w:hAnsi="Arial" w:cs="Arial"/>
          <w:lang w:val="en-US"/>
        </w:rPr>
        <w:t xml:space="preserve"> increases the</w:t>
      </w:r>
      <w:r w:rsidR="009C70EC" w:rsidRPr="00F141EE">
        <w:rPr>
          <w:rFonts w:ascii="Arial" w:hAnsi="Arial" w:cs="Arial"/>
          <w:lang w:val="en-US"/>
        </w:rPr>
        <w:t xml:space="preserve"> igf-1 e</w:t>
      </w:r>
      <w:r>
        <w:rPr>
          <w:rFonts w:ascii="Arial" w:hAnsi="Arial" w:cs="Arial"/>
          <w:lang w:val="en-US"/>
        </w:rPr>
        <w:t>xpression</w:t>
      </w:r>
      <w:r w:rsidR="009C70EC" w:rsidRPr="00F141EE">
        <w:rPr>
          <w:rFonts w:ascii="Arial" w:hAnsi="Arial" w:cs="Arial"/>
          <w:lang w:val="en-US"/>
        </w:rPr>
        <w:t>,</w:t>
      </w:r>
      <w:r>
        <w:rPr>
          <w:rFonts w:ascii="Arial" w:hAnsi="Arial" w:cs="Arial"/>
          <w:lang w:val="en-US"/>
        </w:rPr>
        <w:t xml:space="preserve"> increases the</w:t>
      </w:r>
      <w:r w:rsidR="009C70EC" w:rsidRPr="00F141EE">
        <w:rPr>
          <w:rFonts w:ascii="Arial" w:hAnsi="Arial" w:cs="Arial"/>
          <w:lang w:val="en-US"/>
        </w:rPr>
        <w:t xml:space="preserve"> fgf-2 re</w:t>
      </w:r>
      <w:r>
        <w:rPr>
          <w:rFonts w:ascii="Arial" w:hAnsi="Arial" w:cs="Arial"/>
          <w:lang w:val="en-US"/>
        </w:rPr>
        <w:t>c</w:t>
      </w:r>
      <w:r w:rsidR="009C70EC" w:rsidRPr="00F141EE">
        <w:rPr>
          <w:rFonts w:ascii="Arial" w:hAnsi="Arial" w:cs="Arial"/>
          <w:lang w:val="en-US"/>
        </w:rPr>
        <w:t>ept</w:t>
      </w:r>
      <w:r>
        <w:rPr>
          <w:rFonts w:ascii="Arial" w:hAnsi="Arial" w:cs="Arial"/>
          <w:lang w:val="en-US"/>
        </w:rPr>
        <w:t>o</w:t>
      </w:r>
      <w:r w:rsidR="009C70EC" w:rsidRPr="00F141EE">
        <w:rPr>
          <w:rFonts w:ascii="Arial" w:hAnsi="Arial" w:cs="Arial"/>
          <w:lang w:val="en-US"/>
        </w:rPr>
        <w:t>r</w:t>
      </w:r>
      <w:r>
        <w:rPr>
          <w:rFonts w:ascii="Arial" w:hAnsi="Arial" w:cs="Arial"/>
          <w:lang w:val="en-US"/>
        </w:rPr>
        <w:t xml:space="preserve"> sensitivity and the nerve growth factor sensitivity, supports the</w:t>
      </w:r>
      <w:r w:rsidR="009C70EC" w:rsidRPr="00F141EE">
        <w:rPr>
          <w:rFonts w:ascii="Arial" w:hAnsi="Arial" w:cs="Arial"/>
          <w:lang w:val="en-US"/>
        </w:rPr>
        <w:t xml:space="preserve"> T3 hormon</w:t>
      </w:r>
      <w:r>
        <w:rPr>
          <w:rFonts w:ascii="Arial" w:hAnsi="Arial" w:cs="Arial"/>
          <w:lang w:val="en-US"/>
        </w:rPr>
        <w:t>e production and increases the aromatase interaction of a</w:t>
      </w:r>
      <w:r w:rsidR="009C70EC" w:rsidRPr="00F141EE">
        <w:rPr>
          <w:rFonts w:ascii="Arial" w:hAnsi="Arial" w:cs="Arial"/>
          <w:lang w:val="en-US"/>
        </w:rPr>
        <w:t>ndrosten</w:t>
      </w:r>
      <w:r>
        <w:rPr>
          <w:rFonts w:ascii="Arial" w:hAnsi="Arial" w:cs="Arial"/>
          <w:lang w:val="en-US"/>
        </w:rPr>
        <w:t>e</w:t>
      </w:r>
      <w:r w:rsidR="009C70EC" w:rsidRPr="00F141EE">
        <w:rPr>
          <w:rFonts w:ascii="Arial" w:hAnsi="Arial" w:cs="Arial"/>
          <w:lang w:val="en-US"/>
        </w:rPr>
        <w:t>dion</w:t>
      </w:r>
      <w:r>
        <w:rPr>
          <w:rFonts w:ascii="Arial" w:hAnsi="Arial" w:cs="Arial"/>
          <w:lang w:val="en-US"/>
        </w:rPr>
        <w:t>e</w:t>
      </w:r>
      <w:r w:rsidR="009C70EC" w:rsidRPr="00F141EE">
        <w:rPr>
          <w:rFonts w:ascii="Arial" w:hAnsi="Arial" w:cs="Arial"/>
          <w:lang w:val="en-US"/>
        </w:rPr>
        <w:t xml:space="preserve"> </w:t>
      </w:r>
      <w:r w:rsidR="00DD553E">
        <w:rPr>
          <w:rFonts w:ascii="Arial" w:hAnsi="Arial" w:cs="Arial"/>
          <w:lang w:val="en-US"/>
        </w:rPr>
        <w:t>and</w:t>
      </w:r>
      <w:r w:rsidR="009C70EC" w:rsidRPr="00F141EE">
        <w:rPr>
          <w:rFonts w:ascii="Arial" w:hAnsi="Arial" w:cs="Arial"/>
          <w:lang w:val="en-US"/>
        </w:rPr>
        <w:t xml:space="preserve"> 4-androsten</w:t>
      </w:r>
      <w:r>
        <w:rPr>
          <w:rFonts w:ascii="Arial" w:hAnsi="Arial" w:cs="Arial"/>
          <w:lang w:val="en-US"/>
        </w:rPr>
        <w:t>e</w:t>
      </w:r>
      <w:r w:rsidR="009C70EC" w:rsidRPr="00F141EE">
        <w:rPr>
          <w:rFonts w:ascii="Arial" w:hAnsi="Arial" w:cs="Arial"/>
          <w:lang w:val="en-US"/>
        </w:rPr>
        <w:t>dion</w:t>
      </w:r>
      <w:r>
        <w:rPr>
          <w:rFonts w:ascii="Arial" w:hAnsi="Arial" w:cs="Arial"/>
          <w:lang w:val="en-US"/>
        </w:rPr>
        <w:t>e</w:t>
      </w:r>
      <w:r w:rsidR="009C70EC" w:rsidRPr="00F141EE">
        <w:rPr>
          <w:rFonts w:ascii="Arial" w:hAnsi="Arial" w:cs="Arial"/>
          <w:lang w:val="en-US"/>
        </w:rPr>
        <w:t xml:space="preserve">. </w:t>
      </w:r>
    </w:p>
    <w:p w:rsidR="009C70EC" w:rsidRPr="00F141EE" w:rsidRDefault="009C70EC" w:rsidP="0016317B">
      <w:pPr>
        <w:spacing w:line="360" w:lineRule="auto"/>
        <w:jc w:val="both"/>
        <w:rPr>
          <w:rFonts w:ascii="Arial" w:hAnsi="Arial" w:cs="Arial"/>
          <w:lang w:val="en-US"/>
        </w:rPr>
      </w:pPr>
    </w:p>
    <w:p w:rsidR="009C70EC" w:rsidRPr="00F141EE" w:rsidRDefault="00063C6D" w:rsidP="00092219">
      <w:pPr>
        <w:spacing w:line="360" w:lineRule="auto"/>
        <w:jc w:val="both"/>
        <w:rPr>
          <w:rFonts w:ascii="Arial" w:hAnsi="Arial" w:cs="Arial"/>
          <w:lang w:val="en-US"/>
        </w:rPr>
      </w:pPr>
      <w:r>
        <w:rPr>
          <w:rFonts w:ascii="Arial" w:hAnsi="Arial" w:cs="Arial"/>
          <w:lang w:val="en-US"/>
        </w:rPr>
        <w:t xml:space="preserve">The composition according to the invention contains </w:t>
      </w:r>
      <w:r w:rsidR="009C70EC" w:rsidRPr="00F141EE">
        <w:rPr>
          <w:rFonts w:ascii="Arial" w:hAnsi="Arial" w:cs="Arial"/>
          <w:shd w:val="clear" w:color="auto" w:fill="F9F9F9"/>
          <w:lang w:val="en-US"/>
        </w:rPr>
        <w:t>(</w:t>
      </w:r>
      <w:r w:rsidR="009C70EC" w:rsidRPr="00F141EE">
        <w:rPr>
          <w:rFonts w:ascii="Arial" w:hAnsi="Arial" w:cs="Arial"/>
          <w:i/>
          <w:iCs/>
          <w:shd w:val="clear" w:color="auto" w:fill="F9F9F9"/>
          <w:lang w:val="en-US"/>
        </w:rPr>
        <w:t>R</w:t>
      </w:r>
      <w:r w:rsidR="009C70EC" w:rsidRPr="00F141EE">
        <w:rPr>
          <w:rFonts w:ascii="Arial" w:hAnsi="Arial" w:cs="Arial"/>
          <w:shd w:val="clear" w:color="auto" w:fill="F9F9F9"/>
          <w:lang w:val="en-US"/>
        </w:rPr>
        <w:t>)-3-acetyloxy-4-diethylammonio-arginate, 6-beta-(16,20)-</w:t>
      </w:r>
      <w:r w:rsidR="009C70EC" w:rsidRPr="00F141EE">
        <w:rPr>
          <w:rFonts w:ascii="Arial" w:hAnsi="Arial" w:cs="Arial"/>
          <w:lang w:val="en-US"/>
        </w:rPr>
        <w:t>stigmast-6-ene-phenyl-4-one, 7-alpha-(17,20)-stigmast-6-ene-phenyl-4-one</w:t>
      </w:r>
      <w:r w:rsidR="009C70EC" w:rsidRPr="00F141EE">
        <w:rPr>
          <w:rStyle w:val="apple-style-span"/>
          <w:rFonts w:ascii="Arial" w:hAnsi="Arial" w:cs="Arial"/>
          <w:lang w:val="en-US"/>
        </w:rPr>
        <w:t xml:space="preserve">.  </w:t>
      </w:r>
    </w:p>
    <w:p w:rsidR="009C70EC" w:rsidRPr="00F141EE" w:rsidRDefault="009C70EC" w:rsidP="0016317B">
      <w:pPr>
        <w:spacing w:line="360" w:lineRule="auto"/>
        <w:jc w:val="both"/>
        <w:rPr>
          <w:rFonts w:ascii="Arial" w:hAnsi="Arial" w:cs="Arial"/>
          <w:lang w:val="en-US"/>
        </w:rPr>
      </w:pPr>
    </w:p>
    <w:p w:rsidR="009C70EC" w:rsidRPr="00F141EE" w:rsidRDefault="00063C6D"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9C70EC" w:rsidRPr="00F141EE" w:rsidRDefault="009C70EC" w:rsidP="00EF643C">
      <w:pPr>
        <w:spacing w:line="360" w:lineRule="auto"/>
        <w:jc w:val="both"/>
        <w:rPr>
          <w:rFonts w:ascii="Arial" w:hAnsi="Arial" w:cs="Arial"/>
          <w:lang w:val="en-US"/>
        </w:rPr>
      </w:pPr>
      <w:r w:rsidRPr="00F141EE">
        <w:rPr>
          <w:rFonts w:ascii="Arial" w:hAnsi="Arial" w:cs="Arial"/>
          <w:shd w:val="clear" w:color="auto" w:fill="F9F9F9"/>
          <w:lang w:val="en-US"/>
        </w:rPr>
        <w:t>22-48</w:t>
      </w:r>
      <w:r w:rsidR="00063C6D">
        <w:rPr>
          <w:rFonts w:ascii="Arial" w:hAnsi="Arial" w:cs="Arial"/>
          <w:shd w:val="clear" w:color="auto" w:fill="F9F9F9"/>
          <w:lang w:val="en-US"/>
        </w:rPr>
        <w:t>%</w:t>
      </w:r>
      <w:r w:rsidRPr="00F141EE">
        <w:rPr>
          <w:rFonts w:ascii="Arial" w:hAnsi="Arial" w:cs="Arial"/>
          <w:shd w:val="clear" w:color="auto" w:fill="F9F9F9"/>
          <w:lang w:val="en-US"/>
        </w:rPr>
        <w:t xml:space="preserve"> (</w:t>
      </w:r>
      <w:r w:rsidRPr="00F141EE">
        <w:rPr>
          <w:rFonts w:ascii="Arial" w:hAnsi="Arial" w:cs="Arial"/>
          <w:i/>
          <w:iCs/>
          <w:shd w:val="clear" w:color="auto" w:fill="F9F9F9"/>
          <w:lang w:val="en-US"/>
        </w:rPr>
        <w:t>R</w:t>
      </w:r>
      <w:r w:rsidRPr="00F141EE">
        <w:rPr>
          <w:rFonts w:ascii="Arial" w:hAnsi="Arial" w:cs="Arial"/>
          <w:shd w:val="clear" w:color="auto" w:fill="F9F9F9"/>
          <w:lang w:val="en-US"/>
        </w:rPr>
        <w:t xml:space="preserve">)-3-acetyloxy-4-diethylammonio-arginate,    </w:t>
      </w:r>
    </w:p>
    <w:p w:rsidR="009C70EC" w:rsidRPr="00F141EE" w:rsidRDefault="009C70EC" w:rsidP="00EF643C">
      <w:pPr>
        <w:spacing w:line="360" w:lineRule="auto"/>
        <w:jc w:val="both"/>
        <w:rPr>
          <w:rFonts w:ascii="Arial" w:hAnsi="Arial" w:cs="Arial"/>
          <w:lang w:val="en-US"/>
        </w:rPr>
      </w:pPr>
      <w:r w:rsidRPr="00F141EE">
        <w:rPr>
          <w:rFonts w:ascii="Arial" w:hAnsi="Arial" w:cs="Arial"/>
          <w:lang w:val="en-US"/>
        </w:rPr>
        <w:t>34-32</w:t>
      </w:r>
      <w:r w:rsidR="00063C6D">
        <w:rPr>
          <w:rFonts w:ascii="Arial" w:hAnsi="Arial" w:cs="Arial"/>
          <w:lang w:val="en-US"/>
        </w:rPr>
        <w:t>%</w:t>
      </w:r>
      <w:r w:rsidRPr="00F141EE">
        <w:rPr>
          <w:rFonts w:ascii="Arial" w:hAnsi="Arial" w:cs="Arial"/>
          <w:lang w:val="en-US"/>
        </w:rPr>
        <w:t xml:space="preserve"> </w:t>
      </w:r>
      <w:r w:rsidRPr="00F141EE">
        <w:rPr>
          <w:rFonts w:ascii="Arial" w:hAnsi="Arial" w:cs="Arial"/>
          <w:shd w:val="clear" w:color="auto" w:fill="F9F9F9"/>
          <w:lang w:val="en-US"/>
        </w:rPr>
        <w:t>6-beta-(16,20)-</w:t>
      </w:r>
      <w:r w:rsidRPr="00F141EE">
        <w:rPr>
          <w:rFonts w:ascii="Arial" w:hAnsi="Arial" w:cs="Arial"/>
          <w:lang w:val="en-US"/>
        </w:rPr>
        <w:t xml:space="preserve">stigmast-6-ene-phenyl-4-one,  </w:t>
      </w:r>
    </w:p>
    <w:p w:rsidR="009C70EC" w:rsidRPr="00F141EE" w:rsidRDefault="009C70EC" w:rsidP="00BF0C39">
      <w:pPr>
        <w:spacing w:line="360" w:lineRule="auto"/>
        <w:jc w:val="both"/>
        <w:rPr>
          <w:rFonts w:ascii="Arial" w:hAnsi="Arial" w:cs="Arial"/>
          <w:lang w:val="en-US"/>
        </w:rPr>
      </w:pPr>
      <w:r w:rsidRPr="00F141EE">
        <w:rPr>
          <w:rFonts w:ascii="Arial" w:hAnsi="Arial" w:cs="Arial"/>
          <w:lang w:val="en-US"/>
        </w:rPr>
        <w:lastRenderedPageBreak/>
        <w:t>44-20</w:t>
      </w:r>
      <w:r w:rsidR="00063C6D">
        <w:rPr>
          <w:rFonts w:ascii="Arial" w:hAnsi="Arial" w:cs="Arial"/>
          <w:lang w:val="en-US"/>
        </w:rPr>
        <w:t>%</w:t>
      </w:r>
      <w:r w:rsidRPr="00F141EE">
        <w:rPr>
          <w:rFonts w:ascii="Arial" w:hAnsi="Arial" w:cs="Arial"/>
          <w:shd w:val="clear" w:color="auto" w:fill="F9F9F9"/>
          <w:lang w:val="en-US"/>
        </w:rPr>
        <w:t xml:space="preserve"> </w:t>
      </w:r>
      <w:r w:rsidRPr="00F141EE">
        <w:rPr>
          <w:rFonts w:ascii="Arial" w:hAnsi="Arial" w:cs="Arial"/>
          <w:lang w:val="en-US"/>
        </w:rPr>
        <w:t>7-alpha-(17,20)-stigmast-6-ene-phenyl-4-one</w:t>
      </w:r>
    </w:p>
    <w:p w:rsidR="009C70EC" w:rsidRPr="00F141EE" w:rsidRDefault="009C70EC" w:rsidP="00BF0C39">
      <w:pPr>
        <w:spacing w:line="360" w:lineRule="auto"/>
        <w:jc w:val="both"/>
        <w:rPr>
          <w:rFonts w:ascii="Arial" w:hAnsi="Arial" w:cs="Arial"/>
          <w:lang w:val="en-US"/>
        </w:rPr>
      </w:pPr>
    </w:p>
    <w:p w:rsidR="00063C6D" w:rsidRPr="004B4DAA" w:rsidRDefault="00063C6D" w:rsidP="00063C6D">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4B4DAA">
        <w:rPr>
          <w:rFonts w:ascii="Arial" w:hAnsi="Arial" w:cs="Arial"/>
          <w:lang w:val="en-US"/>
        </w:rPr>
        <w:t xml:space="preserve"> </w:t>
      </w:r>
    </w:p>
    <w:p w:rsidR="00063C6D" w:rsidRPr="004B4DAA" w:rsidRDefault="00063C6D" w:rsidP="00063C6D">
      <w:pPr>
        <w:spacing w:line="360" w:lineRule="auto"/>
        <w:jc w:val="both"/>
        <w:rPr>
          <w:rFonts w:ascii="Arial" w:hAnsi="Arial" w:cs="Arial"/>
          <w:lang w:val="en-US"/>
        </w:rPr>
      </w:pPr>
    </w:p>
    <w:p w:rsidR="009C70EC" w:rsidRPr="00F141EE" w:rsidRDefault="00063C6D" w:rsidP="00034F45">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treating Turner syndrome </w:t>
      </w:r>
      <w:r w:rsidRPr="004D4F03">
        <w:rPr>
          <w:rFonts w:ascii="Arial" w:hAnsi="Arial" w:cs="Arial"/>
          <w:lang w:val="en-US"/>
        </w:rPr>
        <w:t>and the manufacture thereof for this purpose</w:t>
      </w:r>
      <w:r w:rsidR="009C70EC" w:rsidRPr="00F141EE">
        <w:rPr>
          <w:rFonts w:ascii="Arial" w:hAnsi="Arial" w:cs="Arial"/>
          <w:lang w:val="en-US"/>
        </w:rPr>
        <w:t xml:space="preserve">. </w:t>
      </w:r>
    </w:p>
    <w:p w:rsidR="009C70EC" w:rsidRPr="00F141EE" w:rsidRDefault="009C70EC" w:rsidP="0016317B">
      <w:pPr>
        <w:spacing w:line="360" w:lineRule="auto"/>
        <w:jc w:val="center"/>
        <w:rPr>
          <w:rFonts w:ascii="Arial" w:hAnsi="Arial" w:cs="Arial"/>
          <w:b/>
          <w:lang w:val="en-US"/>
        </w:rPr>
      </w:pPr>
      <w:r w:rsidRPr="00F141EE">
        <w:rPr>
          <w:rFonts w:ascii="Arial" w:hAnsi="Arial" w:cs="Arial"/>
          <w:b/>
          <w:lang w:val="en-US"/>
        </w:rPr>
        <w:br w:type="page"/>
      </w:r>
      <w:r w:rsidR="007E26BE">
        <w:rPr>
          <w:rFonts w:ascii="Arial" w:hAnsi="Arial" w:cs="Arial"/>
          <w:b/>
          <w:lang w:val="en-US"/>
        </w:rPr>
        <w:lastRenderedPageBreak/>
        <w:t>CLAIMS</w:t>
      </w:r>
    </w:p>
    <w:p w:rsidR="009C70EC" w:rsidRPr="00F141EE" w:rsidRDefault="009C70EC" w:rsidP="0016317B">
      <w:pPr>
        <w:tabs>
          <w:tab w:val="left" w:pos="3497"/>
        </w:tabs>
        <w:spacing w:line="360" w:lineRule="auto"/>
        <w:jc w:val="both"/>
        <w:rPr>
          <w:rFonts w:ascii="Arial" w:hAnsi="Arial" w:cs="Arial"/>
          <w:lang w:val="en-US"/>
        </w:rPr>
      </w:pPr>
    </w:p>
    <w:p w:rsidR="009C70EC" w:rsidRPr="00F141EE" w:rsidRDefault="007E26BE" w:rsidP="00DF2EA6">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the treatment of Turner syndrome, said composition being obtained by the components selected from the group comprising</w:t>
      </w:r>
      <w:r w:rsidRPr="00F141EE">
        <w:rPr>
          <w:rFonts w:ascii="Arial" w:hAnsi="Arial" w:cs="Arial"/>
          <w:lang w:val="en-US"/>
        </w:rPr>
        <w:t xml:space="preserve"> </w:t>
      </w:r>
      <w:r w:rsidRPr="00F141EE">
        <w:rPr>
          <w:rFonts w:ascii="Arial" w:hAnsi="Arial" w:cs="Arial"/>
          <w:shd w:val="clear" w:color="auto" w:fill="F9F9F9"/>
          <w:lang w:val="en-US"/>
        </w:rPr>
        <w:t>(</w:t>
      </w:r>
      <w:r w:rsidRPr="00F141EE">
        <w:rPr>
          <w:rFonts w:ascii="Arial" w:hAnsi="Arial" w:cs="Arial"/>
          <w:i/>
          <w:iCs/>
          <w:shd w:val="clear" w:color="auto" w:fill="F9F9F9"/>
          <w:lang w:val="en-US"/>
        </w:rPr>
        <w:t>R</w:t>
      </w:r>
      <w:r w:rsidRPr="00F141EE">
        <w:rPr>
          <w:rFonts w:ascii="Arial" w:hAnsi="Arial" w:cs="Arial"/>
          <w:shd w:val="clear" w:color="auto" w:fill="F9F9F9"/>
          <w:lang w:val="en-US"/>
        </w:rPr>
        <w:t>)-3-acetyloxy-4-diethylammonio-arginate, 6-beta-(16,20)-</w:t>
      </w:r>
      <w:r w:rsidRPr="00F141EE">
        <w:rPr>
          <w:rFonts w:ascii="Arial" w:hAnsi="Arial" w:cs="Arial"/>
          <w:lang w:val="en-US"/>
        </w:rPr>
        <w:t>stigmast-6-ene-phenyl-4-one, 7-alpha-(17,20)-stigmast-6-ene-phenyl-4-one</w:t>
      </w:r>
      <w:r>
        <w:rPr>
          <w:rFonts w:ascii="Arial" w:hAnsi="Arial" w:cs="Arial"/>
          <w:lang w:val="en-US"/>
        </w:rPr>
        <w:t xml:space="preserve"> </w:t>
      </w:r>
      <w:r w:rsidRPr="004D4F03">
        <w:rPr>
          <w:rFonts w:ascii="Arial" w:hAnsi="Arial" w:cs="Arial"/>
          <w:lang w:val="en-US"/>
        </w:rPr>
        <w:t>that are used individually or in combinations</w:t>
      </w:r>
      <w:r w:rsidR="009C70EC" w:rsidRPr="00F141EE">
        <w:rPr>
          <w:rFonts w:ascii="Arial" w:hAnsi="Arial" w:cs="Arial"/>
          <w:lang w:val="en-US"/>
        </w:rPr>
        <w:t xml:space="preserve">. </w:t>
      </w:r>
    </w:p>
    <w:p w:rsidR="009C70EC" w:rsidRPr="00F141EE" w:rsidRDefault="009C70EC" w:rsidP="0016317B">
      <w:pPr>
        <w:spacing w:line="360" w:lineRule="auto"/>
        <w:ind w:left="360"/>
        <w:jc w:val="both"/>
        <w:rPr>
          <w:rFonts w:ascii="Arial" w:hAnsi="Arial" w:cs="Arial"/>
          <w:lang w:val="en-US"/>
        </w:rPr>
      </w:pPr>
    </w:p>
    <w:p w:rsidR="009C70EC" w:rsidRPr="00F141EE" w:rsidRDefault="007E26BE"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F141EE">
        <w:rPr>
          <w:rFonts w:ascii="Arial" w:hAnsi="Arial" w:cs="Arial"/>
          <w:lang w:val="en-US"/>
        </w:rPr>
        <w:t xml:space="preserve"> </w:t>
      </w:r>
      <w:r w:rsidR="009C70EC" w:rsidRPr="00F141EE">
        <w:rPr>
          <w:rFonts w:ascii="Arial" w:hAnsi="Arial" w:cs="Arial"/>
          <w:shd w:val="clear" w:color="auto" w:fill="F9F9F9"/>
          <w:lang w:val="en-US"/>
        </w:rPr>
        <w:t>22-48</w:t>
      </w:r>
      <w:r>
        <w:rPr>
          <w:rFonts w:ascii="Arial" w:hAnsi="Arial" w:cs="Arial"/>
          <w:shd w:val="clear" w:color="auto" w:fill="F9F9F9"/>
          <w:lang w:val="en-US"/>
        </w:rPr>
        <w:t xml:space="preserve">% by weight </w:t>
      </w:r>
      <w:r w:rsidR="009C70EC" w:rsidRPr="00F141EE">
        <w:rPr>
          <w:rFonts w:ascii="Arial" w:hAnsi="Arial" w:cs="Arial"/>
          <w:shd w:val="clear" w:color="auto" w:fill="F9F9F9"/>
          <w:lang w:val="en-US"/>
        </w:rPr>
        <w:t>(</w:t>
      </w:r>
      <w:r w:rsidR="009C70EC" w:rsidRPr="00F141EE">
        <w:rPr>
          <w:rFonts w:ascii="Arial" w:hAnsi="Arial" w:cs="Arial"/>
          <w:i/>
          <w:iCs/>
          <w:shd w:val="clear" w:color="auto" w:fill="F9F9F9"/>
          <w:lang w:val="en-US"/>
        </w:rPr>
        <w:t>R</w:t>
      </w:r>
      <w:r w:rsidR="009C70EC" w:rsidRPr="00F141EE">
        <w:rPr>
          <w:rFonts w:ascii="Arial" w:hAnsi="Arial" w:cs="Arial"/>
          <w:shd w:val="clear" w:color="auto" w:fill="F9F9F9"/>
          <w:lang w:val="en-US"/>
        </w:rPr>
        <w:t>)-3-acetyloxy-4-diethylammonio-arginate</w:t>
      </w:r>
      <w:r w:rsidR="009C70EC" w:rsidRPr="00F141EE">
        <w:rPr>
          <w:rFonts w:ascii="Arial" w:hAnsi="Arial" w:cs="Arial"/>
          <w:lang w:val="en-US"/>
        </w:rPr>
        <w:t xml:space="preserve">. </w:t>
      </w:r>
    </w:p>
    <w:p w:rsidR="009C70EC" w:rsidRPr="00F141EE" w:rsidRDefault="009C70EC" w:rsidP="0016317B">
      <w:pPr>
        <w:spacing w:line="360" w:lineRule="auto"/>
        <w:jc w:val="both"/>
        <w:rPr>
          <w:rFonts w:ascii="Arial" w:hAnsi="Arial" w:cs="Arial"/>
          <w:lang w:val="en-US"/>
        </w:rPr>
      </w:pPr>
    </w:p>
    <w:p w:rsidR="009C70EC" w:rsidRPr="00F141EE" w:rsidRDefault="007E26BE"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F141EE">
        <w:rPr>
          <w:rFonts w:ascii="Arial" w:hAnsi="Arial" w:cs="Arial"/>
          <w:lang w:val="en-US"/>
        </w:rPr>
        <w:t xml:space="preserve"> </w:t>
      </w:r>
      <w:r w:rsidR="009C70EC" w:rsidRPr="00F141EE">
        <w:rPr>
          <w:rFonts w:ascii="Arial" w:hAnsi="Arial" w:cs="Arial"/>
          <w:lang w:val="en-US"/>
        </w:rPr>
        <w:t>34-32</w:t>
      </w:r>
      <w:r>
        <w:rPr>
          <w:rFonts w:ascii="Arial" w:hAnsi="Arial" w:cs="Arial"/>
          <w:lang w:val="en-US"/>
        </w:rPr>
        <w:t xml:space="preserve">% by weight </w:t>
      </w:r>
      <w:r w:rsidR="009C70EC" w:rsidRPr="00F141EE">
        <w:rPr>
          <w:rFonts w:ascii="Arial" w:hAnsi="Arial" w:cs="Arial"/>
          <w:shd w:val="clear" w:color="auto" w:fill="F9F9F9"/>
          <w:lang w:val="en-US"/>
        </w:rPr>
        <w:t>6-beta-(16,20)-</w:t>
      </w:r>
      <w:r w:rsidR="009C70EC" w:rsidRPr="00F141EE">
        <w:rPr>
          <w:rFonts w:ascii="Arial" w:hAnsi="Arial" w:cs="Arial"/>
          <w:lang w:val="en-US"/>
        </w:rPr>
        <w:t xml:space="preserve">stigmast-6-ene-phenyl-4-one. </w:t>
      </w:r>
    </w:p>
    <w:p w:rsidR="009C70EC" w:rsidRPr="00F141EE" w:rsidRDefault="009C70EC" w:rsidP="00522752">
      <w:pPr>
        <w:spacing w:line="360" w:lineRule="auto"/>
        <w:jc w:val="both"/>
        <w:rPr>
          <w:rFonts w:ascii="Arial" w:hAnsi="Arial" w:cs="Arial"/>
          <w:lang w:val="en-US"/>
        </w:rPr>
      </w:pPr>
    </w:p>
    <w:p w:rsidR="009C70EC" w:rsidRPr="00F141EE" w:rsidRDefault="007E26BE"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F141EE">
        <w:rPr>
          <w:rFonts w:ascii="Arial" w:hAnsi="Arial" w:cs="Arial"/>
          <w:lang w:val="en-US"/>
        </w:rPr>
        <w:t xml:space="preserve"> </w:t>
      </w:r>
      <w:r w:rsidR="009C70EC" w:rsidRPr="00F141EE">
        <w:rPr>
          <w:rFonts w:ascii="Arial" w:hAnsi="Arial" w:cs="Arial"/>
          <w:lang w:val="en-US"/>
        </w:rPr>
        <w:t>44-20</w:t>
      </w:r>
      <w:r>
        <w:rPr>
          <w:rFonts w:ascii="Arial" w:hAnsi="Arial" w:cs="Arial"/>
          <w:lang w:val="en-US"/>
        </w:rPr>
        <w:t xml:space="preserve">% by weight </w:t>
      </w:r>
      <w:r w:rsidR="009C70EC" w:rsidRPr="00F141EE">
        <w:rPr>
          <w:rFonts w:ascii="Arial" w:hAnsi="Arial" w:cs="Arial"/>
          <w:lang w:val="en-US"/>
        </w:rPr>
        <w:t xml:space="preserve">7-alpha-(17,20)-stigmast-6-ene-phenyl-4-one. </w:t>
      </w:r>
    </w:p>
    <w:p w:rsidR="009C70EC" w:rsidRPr="00F141EE" w:rsidRDefault="009C70EC" w:rsidP="0016317B">
      <w:pPr>
        <w:spacing w:line="360" w:lineRule="auto"/>
        <w:jc w:val="both"/>
        <w:rPr>
          <w:rFonts w:ascii="Arial" w:hAnsi="Arial" w:cs="Arial"/>
          <w:lang w:val="en-US"/>
        </w:rPr>
      </w:pPr>
    </w:p>
    <w:p w:rsidR="009C70EC" w:rsidRPr="00F141EE" w:rsidRDefault="007E26BE" w:rsidP="00522752">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4</w:t>
      </w:r>
      <w:r w:rsidRPr="004D4F03">
        <w:rPr>
          <w:rFonts w:ascii="Arial" w:hAnsi="Arial" w:cs="Arial"/>
          <w:lang w:val="en-US"/>
        </w:rPr>
        <w:t xml:space="preserve"> obtained individually or in combinations from the group consisting of</w:t>
      </w:r>
      <w:r w:rsidRPr="00F141EE">
        <w:rPr>
          <w:rFonts w:ascii="Arial" w:hAnsi="Arial" w:cs="Arial"/>
          <w:lang w:val="en-US"/>
        </w:rPr>
        <w:t xml:space="preserve"> </w:t>
      </w:r>
      <w:r w:rsidR="009C70EC" w:rsidRPr="00F141EE">
        <w:rPr>
          <w:rFonts w:ascii="Arial" w:hAnsi="Arial" w:cs="Arial"/>
          <w:shd w:val="clear" w:color="auto" w:fill="F9F9F9"/>
          <w:lang w:val="en-US"/>
        </w:rPr>
        <w:t>(</w:t>
      </w:r>
      <w:r w:rsidR="009C70EC" w:rsidRPr="00F141EE">
        <w:rPr>
          <w:rFonts w:ascii="Arial" w:hAnsi="Arial" w:cs="Arial"/>
          <w:i/>
          <w:iCs/>
          <w:shd w:val="clear" w:color="auto" w:fill="F9F9F9"/>
          <w:lang w:val="en-US"/>
        </w:rPr>
        <w:t>R</w:t>
      </w:r>
      <w:r w:rsidR="009C70EC" w:rsidRPr="00F141EE">
        <w:rPr>
          <w:rFonts w:ascii="Arial" w:hAnsi="Arial" w:cs="Arial"/>
          <w:shd w:val="clear" w:color="auto" w:fill="F9F9F9"/>
          <w:lang w:val="en-US"/>
        </w:rPr>
        <w:t>)-3-acetyloxy-4-diethylammonio-arginate, 6-beta-(16,20)-</w:t>
      </w:r>
      <w:r w:rsidR="009C70EC" w:rsidRPr="00F141EE">
        <w:rPr>
          <w:rFonts w:ascii="Arial" w:hAnsi="Arial" w:cs="Arial"/>
          <w:lang w:val="en-US"/>
        </w:rPr>
        <w:t xml:space="preserve">stigmast-6-ene-phenyl-4-one, 7-alpha-(17,20)-stigmast-6-ene-phenyl-4-one </w:t>
      </w:r>
      <w:r w:rsidRPr="007E26BE">
        <w:rPr>
          <w:rStyle w:val="Gl"/>
          <w:rFonts w:ascii="Arial" w:hAnsi="Arial" w:cs="Arial"/>
          <w:b w:val="0"/>
          <w:lang w:val="en-US"/>
        </w:rPr>
        <w:t>for the manufacture of a composition for treating Turner syndrome</w:t>
      </w:r>
      <w:r w:rsidR="009C70EC" w:rsidRPr="00F141EE">
        <w:rPr>
          <w:rStyle w:val="apple-style-span"/>
          <w:rFonts w:ascii="Arial" w:hAnsi="Arial" w:cs="Arial"/>
          <w:lang w:val="en-US"/>
        </w:rPr>
        <w:t xml:space="preserve">. </w:t>
      </w:r>
    </w:p>
    <w:p w:rsidR="009C70EC" w:rsidRPr="00F141EE" w:rsidRDefault="009C70EC" w:rsidP="0016317B">
      <w:pPr>
        <w:spacing w:line="360" w:lineRule="auto"/>
        <w:jc w:val="both"/>
        <w:rPr>
          <w:rFonts w:ascii="Arial" w:hAnsi="Arial" w:cs="Arial"/>
          <w:lang w:val="en-US"/>
        </w:rPr>
      </w:pPr>
    </w:p>
    <w:p w:rsidR="009C70EC" w:rsidRPr="00F141EE" w:rsidRDefault="009C70EC" w:rsidP="0016317B">
      <w:pPr>
        <w:spacing w:line="360" w:lineRule="auto"/>
        <w:jc w:val="both"/>
        <w:rPr>
          <w:rFonts w:ascii="Arial" w:hAnsi="Arial" w:cs="Arial"/>
          <w:lang w:val="en-US"/>
        </w:rPr>
      </w:pPr>
    </w:p>
    <w:p w:rsidR="009C70EC" w:rsidRPr="00F141EE" w:rsidRDefault="009C70EC" w:rsidP="0016317B">
      <w:pPr>
        <w:spacing w:line="360" w:lineRule="auto"/>
        <w:jc w:val="both"/>
        <w:rPr>
          <w:rFonts w:ascii="Arial" w:hAnsi="Arial" w:cs="Arial"/>
          <w:lang w:val="en-US"/>
        </w:rPr>
      </w:pPr>
    </w:p>
    <w:p w:rsidR="009C70EC" w:rsidRPr="00F141EE" w:rsidRDefault="009C70EC" w:rsidP="0016317B">
      <w:pPr>
        <w:spacing w:line="360" w:lineRule="auto"/>
        <w:jc w:val="center"/>
        <w:rPr>
          <w:rFonts w:ascii="Arial" w:hAnsi="Arial" w:cs="Arial"/>
          <w:b/>
          <w:lang w:val="en-US"/>
        </w:rPr>
      </w:pPr>
      <w:r w:rsidRPr="00F141EE">
        <w:rPr>
          <w:rFonts w:ascii="Arial" w:hAnsi="Arial" w:cs="Arial"/>
          <w:lang w:val="en-US"/>
        </w:rPr>
        <w:br w:type="page"/>
      </w:r>
      <w:r w:rsidR="00FC1D25">
        <w:rPr>
          <w:rFonts w:ascii="Arial" w:hAnsi="Arial" w:cs="Arial"/>
          <w:b/>
          <w:lang w:val="en-US"/>
        </w:rPr>
        <w:lastRenderedPageBreak/>
        <w:t>ABS</w:t>
      </w:r>
      <w:r w:rsidRPr="00F141EE">
        <w:rPr>
          <w:rFonts w:ascii="Arial" w:hAnsi="Arial" w:cs="Arial"/>
          <w:b/>
          <w:lang w:val="en-US"/>
        </w:rPr>
        <w:t>T</w:t>
      </w:r>
      <w:r w:rsidR="00FC1D25">
        <w:rPr>
          <w:rFonts w:ascii="Arial" w:hAnsi="Arial" w:cs="Arial"/>
          <w:b/>
          <w:lang w:val="en-US"/>
        </w:rPr>
        <w:t>RACT</w:t>
      </w:r>
    </w:p>
    <w:p w:rsidR="009C70EC" w:rsidRPr="00F141EE" w:rsidRDefault="009C70EC" w:rsidP="0016317B">
      <w:pPr>
        <w:spacing w:line="360" w:lineRule="auto"/>
        <w:jc w:val="center"/>
        <w:rPr>
          <w:rFonts w:ascii="Arial" w:hAnsi="Arial" w:cs="Arial"/>
          <w:b/>
          <w:lang w:val="en-US"/>
        </w:rPr>
      </w:pPr>
    </w:p>
    <w:p w:rsidR="00FC1D25" w:rsidRPr="00F141EE" w:rsidRDefault="00FC1D25" w:rsidP="00FC1D25">
      <w:pPr>
        <w:spacing w:line="360" w:lineRule="auto"/>
        <w:jc w:val="center"/>
        <w:rPr>
          <w:rFonts w:ascii="Arial" w:hAnsi="Arial" w:cs="Arial"/>
          <w:b/>
          <w:lang w:val="en-US"/>
        </w:rPr>
      </w:pPr>
      <w:r>
        <w:rPr>
          <w:rFonts w:ascii="Arial" w:hAnsi="Arial" w:cs="Arial"/>
          <w:b/>
          <w:lang w:val="en-US"/>
        </w:rPr>
        <w:t xml:space="preserve">A COMPOSITION FOR THE TREATMENT OF </w:t>
      </w:r>
      <w:r w:rsidRPr="00F141EE">
        <w:rPr>
          <w:rFonts w:ascii="Arial" w:hAnsi="Arial" w:cs="Arial"/>
          <w:b/>
          <w:lang w:val="en-US"/>
        </w:rPr>
        <w:t>TURNER S</w:t>
      </w:r>
      <w:r>
        <w:rPr>
          <w:rFonts w:ascii="Arial" w:hAnsi="Arial" w:cs="Arial"/>
          <w:b/>
          <w:lang w:val="en-US"/>
        </w:rPr>
        <w:t>Y</w:t>
      </w:r>
      <w:r w:rsidRPr="00F141EE">
        <w:rPr>
          <w:rFonts w:ascii="Arial" w:hAnsi="Arial" w:cs="Arial"/>
          <w:b/>
          <w:lang w:val="en-US"/>
        </w:rPr>
        <w:t>NDROM</w:t>
      </w:r>
      <w:r>
        <w:rPr>
          <w:rFonts w:ascii="Arial" w:hAnsi="Arial" w:cs="Arial"/>
          <w:b/>
          <w:lang w:val="en-US"/>
        </w:rPr>
        <w:t>E</w:t>
      </w:r>
    </w:p>
    <w:p w:rsidR="00FC1D25" w:rsidRPr="00F141EE" w:rsidRDefault="00FC1D25" w:rsidP="00FC1D25">
      <w:pPr>
        <w:spacing w:line="360" w:lineRule="auto"/>
        <w:jc w:val="center"/>
        <w:rPr>
          <w:rFonts w:ascii="Arial" w:hAnsi="Arial" w:cs="Arial"/>
          <w:b/>
          <w:lang w:val="en-US"/>
        </w:rPr>
      </w:pPr>
    </w:p>
    <w:p w:rsidR="00FC1D25" w:rsidRDefault="00FC1D25" w:rsidP="00FC1D25">
      <w:pPr>
        <w:spacing w:line="360" w:lineRule="auto"/>
        <w:jc w:val="both"/>
        <w:rPr>
          <w:rFonts w:ascii="Arial" w:hAnsi="Arial" w:cs="Arial"/>
          <w:b/>
          <w:lang w:val="en-US"/>
        </w:rPr>
      </w:pPr>
      <w:r>
        <w:rPr>
          <w:rFonts w:ascii="Arial" w:hAnsi="Arial" w:cs="Arial"/>
          <w:lang w:val="en-US"/>
        </w:rPr>
        <w:t>The invention relates to a composition formed for the treatment of Turner syndrome.</w:t>
      </w:r>
    </w:p>
    <w:p w:rsidR="009C70EC" w:rsidRPr="00F141EE" w:rsidRDefault="009C70EC" w:rsidP="0016317B">
      <w:pPr>
        <w:spacing w:line="360" w:lineRule="auto"/>
        <w:jc w:val="both"/>
        <w:rPr>
          <w:rFonts w:ascii="Arial" w:hAnsi="Arial" w:cs="Arial"/>
          <w:lang w:val="en-US"/>
        </w:rPr>
      </w:pPr>
    </w:p>
    <w:p w:rsidR="009C70EC" w:rsidRPr="00FC1D25" w:rsidRDefault="00FC1D25" w:rsidP="00FC1D25">
      <w:pPr>
        <w:spacing w:line="360" w:lineRule="auto"/>
        <w:jc w:val="both"/>
        <w:rPr>
          <w:rFonts w:ascii="Arial" w:hAnsi="Arial" w:cs="Arial"/>
          <w:b/>
          <w:lang w:val="en-US"/>
        </w:rPr>
      </w:pPr>
      <w:r>
        <w:rPr>
          <w:rFonts w:ascii="Arial" w:hAnsi="Arial" w:cs="Arial"/>
          <w:lang w:val="en-US"/>
        </w:rPr>
        <w:t>No figure</w:t>
      </w:r>
      <w:r w:rsidR="009C70EC" w:rsidRPr="00F141EE">
        <w:rPr>
          <w:rFonts w:ascii="Arial" w:hAnsi="Arial" w:cs="Arial"/>
          <w:lang w:val="en-US"/>
        </w:rPr>
        <w:t>.</w:t>
      </w:r>
    </w:p>
    <w:sectPr w:rsidR="009C70EC" w:rsidRPr="00FC1D25"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010" w:rsidRDefault="00513010" w:rsidP="000028B9">
      <w:r>
        <w:separator/>
      </w:r>
    </w:p>
  </w:endnote>
  <w:endnote w:type="continuationSeparator" w:id="1">
    <w:p w:rsidR="00513010" w:rsidRDefault="00513010"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010" w:rsidRDefault="00513010" w:rsidP="000028B9">
      <w:r>
        <w:separator/>
      </w:r>
    </w:p>
  </w:footnote>
  <w:footnote w:type="continuationSeparator" w:id="1">
    <w:p w:rsidR="00513010" w:rsidRDefault="00513010"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EC" w:rsidRDefault="00EA28CC" w:rsidP="005E0A4D">
    <w:pPr>
      <w:pStyle w:val="stbilgi"/>
      <w:framePr w:wrap="around" w:vAnchor="text" w:hAnchor="margin" w:xAlign="center" w:y="1"/>
      <w:rPr>
        <w:rStyle w:val="SayfaNumaras"/>
      </w:rPr>
    </w:pPr>
    <w:r>
      <w:rPr>
        <w:rStyle w:val="SayfaNumaras"/>
      </w:rPr>
      <w:fldChar w:fldCharType="begin"/>
    </w:r>
    <w:r w:rsidR="009C70EC">
      <w:rPr>
        <w:rStyle w:val="SayfaNumaras"/>
      </w:rPr>
      <w:instrText xml:space="preserve">PAGE  </w:instrText>
    </w:r>
    <w:r>
      <w:rPr>
        <w:rStyle w:val="SayfaNumaras"/>
      </w:rPr>
      <w:fldChar w:fldCharType="end"/>
    </w:r>
  </w:p>
  <w:p w:rsidR="009C70EC" w:rsidRDefault="009C70E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EC" w:rsidRDefault="00EA28CC" w:rsidP="005E0A4D">
    <w:pPr>
      <w:pStyle w:val="stbilgi"/>
      <w:framePr w:wrap="around" w:vAnchor="text" w:hAnchor="margin" w:xAlign="center" w:y="1"/>
      <w:rPr>
        <w:rStyle w:val="SayfaNumaras"/>
      </w:rPr>
    </w:pPr>
    <w:r>
      <w:rPr>
        <w:rStyle w:val="SayfaNumaras"/>
      </w:rPr>
      <w:fldChar w:fldCharType="begin"/>
    </w:r>
    <w:r w:rsidR="009C70EC">
      <w:rPr>
        <w:rStyle w:val="SayfaNumaras"/>
      </w:rPr>
      <w:instrText xml:space="preserve">PAGE  </w:instrText>
    </w:r>
    <w:r>
      <w:rPr>
        <w:rStyle w:val="SayfaNumaras"/>
      </w:rPr>
      <w:fldChar w:fldCharType="separate"/>
    </w:r>
    <w:r w:rsidR="00DD553E">
      <w:rPr>
        <w:rStyle w:val="SayfaNumaras"/>
        <w:noProof/>
      </w:rPr>
      <w:t>1</w:t>
    </w:r>
    <w:r>
      <w:rPr>
        <w:rStyle w:val="SayfaNumaras"/>
      </w:rPr>
      <w:fldChar w:fldCharType="end"/>
    </w:r>
  </w:p>
  <w:p w:rsidR="009C70EC" w:rsidRDefault="009C70E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34F45"/>
    <w:rsid w:val="0005434F"/>
    <w:rsid w:val="00063C6D"/>
    <w:rsid w:val="00092219"/>
    <w:rsid w:val="000F34AB"/>
    <w:rsid w:val="001204ED"/>
    <w:rsid w:val="001522BB"/>
    <w:rsid w:val="0016317B"/>
    <w:rsid w:val="001B30D5"/>
    <w:rsid w:val="00286686"/>
    <w:rsid w:val="002C0DF8"/>
    <w:rsid w:val="003809A2"/>
    <w:rsid w:val="003849F4"/>
    <w:rsid w:val="003D28C8"/>
    <w:rsid w:val="00441E01"/>
    <w:rsid w:val="0046709C"/>
    <w:rsid w:val="00513010"/>
    <w:rsid w:val="00522752"/>
    <w:rsid w:val="00561E56"/>
    <w:rsid w:val="005B5FF7"/>
    <w:rsid w:val="005E0A4D"/>
    <w:rsid w:val="005F6D9A"/>
    <w:rsid w:val="006924D7"/>
    <w:rsid w:val="006E35EF"/>
    <w:rsid w:val="00734B72"/>
    <w:rsid w:val="00734E2D"/>
    <w:rsid w:val="007363DB"/>
    <w:rsid w:val="00746930"/>
    <w:rsid w:val="007E26BE"/>
    <w:rsid w:val="007F0E66"/>
    <w:rsid w:val="00854636"/>
    <w:rsid w:val="008566BD"/>
    <w:rsid w:val="00894652"/>
    <w:rsid w:val="008952EE"/>
    <w:rsid w:val="008A7845"/>
    <w:rsid w:val="008E1E49"/>
    <w:rsid w:val="00917A25"/>
    <w:rsid w:val="009223CD"/>
    <w:rsid w:val="00985261"/>
    <w:rsid w:val="009B1D0C"/>
    <w:rsid w:val="009C70EC"/>
    <w:rsid w:val="009E71AB"/>
    <w:rsid w:val="00A15D8C"/>
    <w:rsid w:val="00A91A53"/>
    <w:rsid w:val="00A93C6C"/>
    <w:rsid w:val="00AB0075"/>
    <w:rsid w:val="00AB4916"/>
    <w:rsid w:val="00AD6A3F"/>
    <w:rsid w:val="00B014F9"/>
    <w:rsid w:val="00B02B97"/>
    <w:rsid w:val="00B7131F"/>
    <w:rsid w:val="00BC77AD"/>
    <w:rsid w:val="00BF0C39"/>
    <w:rsid w:val="00C06964"/>
    <w:rsid w:val="00C749ED"/>
    <w:rsid w:val="00CA75AA"/>
    <w:rsid w:val="00D250AC"/>
    <w:rsid w:val="00DB5A60"/>
    <w:rsid w:val="00DC24D9"/>
    <w:rsid w:val="00DD553E"/>
    <w:rsid w:val="00DF2EA6"/>
    <w:rsid w:val="00E236EA"/>
    <w:rsid w:val="00E770E7"/>
    <w:rsid w:val="00E86787"/>
    <w:rsid w:val="00EA28CC"/>
    <w:rsid w:val="00EA6C8B"/>
    <w:rsid w:val="00EF643C"/>
    <w:rsid w:val="00F141EE"/>
    <w:rsid w:val="00FC1D2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basedOn w:val="VarsaylanParagrafYazTipi"/>
    <w:link w:val="stbilgi"/>
    <w:uiPriority w:val="99"/>
    <w:locked/>
    <w:rsid w:val="0016317B"/>
    <w:rPr>
      <w:rFonts w:ascii="Times New Roman" w:hAnsi="Times New Roman" w:cs="Times New Roman"/>
    </w:rPr>
  </w:style>
  <w:style w:type="character" w:styleId="SayfaNumaras">
    <w:name w:val="page number"/>
    <w:basedOn w:val="VarsaylanParagrafYazTipi"/>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uiPriority w:val="99"/>
    <w:rsid w:val="0016317B"/>
    <w:rPr>
      <w:rFonts w:cs="Times New Roman"/>
    </w:rPr>
  </w:style>
  <w:style w:type="character" w:styleId="SatrNumaras">
    <w:name w:val="line number"/>
    <w:basedOn w:val="VarsaylanParagrafYazTipi"/>
    <w:uiPriority w:val="99"/>
    <w:rsid w:val="0016317B"/>
    <w:rPr>
      <w:rFonts w:cs="Times New Roman"/>
    </w:rPr>
  </w:style>
  <w:style w:type="character" w:styleId="Gl">
    <w:name w:val="Strong"/>
    <w:basedOn w:val="VarsaylanParagrafYazTipi"/>
    <w:uiPriority w:val="22"/>
    <w:qFormat/>
    <w:locked/>
    <w:rsid w:val="007E26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731</Words>
  <Characters>4170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9</cp:revision>
  <dcterms:created xsi:type="dcterms:W3CDTF">2014-07-17T14:44:00Z</dcterms:created>
  <dcterms:modified xsi:type="dcterms:W3CDTF">2014-07-17T15:15:00Z</dcterms:modified>
</cp:coreProperties>
</file>