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18" w:rsidRPr="00D47A27" w:rsidRDefault="00150318" w:rsidP="00150318">
      <w:pPr>
        <w:tabs>
          <w:tab w:val="right" w:leader="dot" w:pos="9072"/>
        </w:tabs>
        <w:spacing w:before="600" w:after="240"/>
        <w:ind w:left="709" w:hanging="709"/>
        <w:jc w:val="center"/>
        <w:rPr>
          <w:rFonts w:asciiTheme="minorHAnsi" w:hAnsiTheme="minorHAnsi" w:cs="Arial"/>
          <w:b/>
          <w:bCs/>
          <w:iCs/>
          <w:sz w:val="24"/>
          <w:szCs w:val="22"/>
          <w:lang w:eastAsia="en-US"/>
        </w:rPr>
      </w:pPr>
      <w:bookmarkStart w:id="0" w:name="_GoBack"/>
      <w:r w:rsidRPr="00D47A27">
        <w:rPr>
          <w:rFonts w:asciiTheme="minorHAnsi" w:hAnsiTheme="minorHAnsi" w:cs="Arial"/>
          <w:b/>
          <w:bCs/>
          <w:iCs/>
          <w:sz w:val="24"/>
          <w:szCs w:val="22"/>
          <w:lang w:eastAsia="en-US"/>
        </w:rPr>
        <w:t>Evolution des principaux impôts directs</w:t>
      </w:r>
    </w:p>
    <w:bookmarkStart w:id="1" w:name="_MON_1388219136"/>
    <w:bookmarkStart w:id="2" w:name="_MON_1388219318"/>
    <w:bookmarkStart w:id="3" w:name="_MON_1390200185"/>
    <w:bookmarkStart w:id="4" w:name="_MON_1420266645"/>
    <w:bookmarkStart w:id="5" w:name="_MON_1420288785"/>
    <w:bookmarkStart w:id="6" w:name="_MON_1420289198"/>
    <w:bookmarkStart w:id="7" w:name="_MON_1420289251"/>
    <w:bookmarkStart w:id="8" w:name="_MON_1420349959"/>
    <w:bookmarkStart w:id="9" w:name="_MON_1420349970"/>
    <w:bookmarkStart w:id="10" w:name="_MON_1420433691"/>
    <w:bookmarkStart w:id="11" w:name="_MON_1420433829"/>
    <w:bookmarkStart w:id="12" w:name="_MON_1420434563"/>
    <w:bookmarkStart w:id="13" w:name="_MON_1421558048"/>
    <w:bookmarkStart w:id="14" w:name="_MON_1421558096"/>
    <w:bookmarkStart w:id="15" w:name="_MON_1452060131"/>
    <w:bookmarkStart w:id="16" w:name="_MON_1452066729"/>
    <w:bookmarkStart w:id="17" w:name="_MON_1452067230"/>
    <w:bookmarkStart w:id="18" w:name="_MON_1452067244"/>
    <w:bookmarkStart w:id="19" w:name="_MON_1452067249"/>
    <w:bookmarkStart w:id="20" w:name="_MON_1452067349"/>
    <w:bookmarkStart w:id="21" w:name="_MON_1452067382"/>
    <w:bookmarkStart w:id="22" w:name="_MON_1452067619"/>
    <w:bookmarkStart w:id="23" w:name="_MON_1453707402"/>
    <w:bookmarkStart w:id="24" w:name="_MON_1358150798"/>
    <w:bookmarkStart w:id="25" w:name="_MON_1358151232"/>
    <w:bookmarkStart w:id="26" w:name="_MON_1358151920"/>
    <w:bookmarkStart w:id="27" w:name="_MON_1358167734"/>
    <w:bookmarkStart w:id="28" w:name="_MON_138821885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0"/>
    <w:bookmarkStart w:id="29" w:name="_MON_1388219040"/>
    <w:bookmarkEnd w:id="29"/>
    <w:p w:rsidR="00150318" w:rsidRPr="0055754C" w:rsidRDefault="00150318" w:rsidP="00150318">
      <w:pPr>
        <w:pStyle w:val="NormalWeb"/>
        <w:spacing w:before="0" w:beforeAutospacing="0" w:after="0" w:afterAutospacing="0"/>
        <w:ind w:right="-57"/>
        <w:jc w:val="center"/>
        <w:rPr>
          <w:rFonts w:ascii="Times New Roman" w:eastAsia="Times New Roman" w:hAnsi="Times New Roman" w:cs="Arial"/>
          <w:iCs/>
          <w:szCs w:val="22"/>
          <w:lang w:val="fr-LU"/>
        </w:rPr>
      </w:pPr>
      <w:r w:rsidRPr="00A003AC">
        <w:rPr>
          <w:rFonts w:ascii="Times New Roman" w:eastAsia="Times New Roman" w:hAnsi="Times New Roman" w:cs="Arial"/>
          <w:i/>
          <w:iCs/>
          <w:szCs w:val="22"/>
          <w:lang w:val="fr-LU"/>
        </w:rPr>
        <w:object w:dxaOrig="9749" w:dyaOrig="4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7pt;height:172.05pt" o:ole="">
            <v:imagedata r:id="rId4" o:title=""/>
          </v:shape>
          <o:OLEObject Type="Embed" ProgID="Excel.Sheet.8" ShapeID="_x0000_i1025" DrawAspect="Content" ObjectID="_1596611697" r:id="rId5"/>
        </w:object>
      </w:r>
    </w:p>
    <w:p w:rsidR="00C07EA5" w:rsidRDefault="00150318" w:rsidP="00150318">
      <w:r w:rsidRPr="00D47A27">
        <w:rPr>
          <w:rFonts w:asciiTheme="minorHAnsi" w:hAnsiTheme="minorHAnsi" w:cs="Arial"/>
          <w:sz w:val="22"/>
          <w:szCs w:val="22"/>
        </w:rPr>
        <w:t>Les principaux impôts directs atteignent 7,10 milliards € pour l'exercice budgétaire 2017 et sont en progression de 568,4 millions € (+8,7%) par rapport à l'exercice 2016.</w:t>
      </w:r>
    </w:p>
    <w:sectPr w:rsidR="00C07EA5" w:rsidSect="00BB1E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18"/>
    <w:rsid w:val="000137BC"/>
    <w:rsid w:val="00150318"/>
    <w:rsid w:val="00440716"/>
    <w:rsid w:val="005A5E9E"/>
    <w:rsid w:val="009E4995"/>
    <w:rsid w:val="00BB1E3C"/>
    <w:rsid w:val="00C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EC0C-56F7-4654-9107-8AADA906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03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CommentReference">
    <w:name w:val="annotation reference"/>
    <w:basedOn w:val="DefaultParagraphFont"/>
    <w:rsid w:val="00150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318"/>
  </w:style>
  <w:style w:type="character" w:customStyle="1" w:styleId="CommentTextChar">
    <w:name w:val="Comment Text Char"/>
    <w:basedOn w:val="DefaultParagraphFont"/>
    <w:link w:val="CommentText"/>
    <w:rsid w:val="00150318"/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18"/>
    <w:rPr>
      <w:rFonts w:ascii="Segoe UI" w:eastAsia="Times New Roman" w:hAnsi="Segoe UI" w:cs="Segoe UI"/>
      <w:noProof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Kaell</dc:creator>
  <cp:keywords/>
  <dc:description/>
  <cp:lastModifiedBy>Francis Kaell</cp:lastModifiedBy>
  <cp:revision>1</cp:revision>
  <dcterms:created xsi:type="dcterms:W3CDTF">2018-08-24T08:24:00Z</dcterms:created>
  <dcterms:modified xsi:type="dcterms:W3CDTF">2018-08-24T08:28:00Z</dcterms:modified>
</cp:coreProperties>
</file>