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7AA0E" w14:textId="7663850B" w:rsidR="00D5162C" w:rsidRPr="00D5162C" w:rsidRDefault="00F07EDB" w:rsidP="00D5162C">
      <w:pPr>
        <w:pStyle w:val="Heading1"/>
      </w:pPr>
      <w:r>
        <w:t>Art. 6 Zone spéciale – Zone d'habitation à logements encadrés [SPEC-LE]</w:t>
      </w:r>
    </w:p>
    <w:p w14:paraId="24926372" w14:textId="77777777" w:rsidR="00F07EDB" w:rsidRDefault="00F07EDB" w:rsidP="00F07EDB">
      <w:r>
        <w:t>La zone de logements encadrés englobe des fonds destinés à accueillir une résidence composée de 49 appartements spécifiques pour personnes âgées ou ayant des besoins particuliers, ainsi que des espaces libres correspondant à cette fonction. Ces logements sont adaptés aux besoins des résidents et accessibles pour les personnes à mobilité réduite.</w:t>
      </w:r>
    </w:p>
    <w:p w14:paraId="38FDEE07" w14:textId="1EFDE475" w:rsidR="006605E2" w:rsidRPr="007D461A" w:rsidRDefault="00F07EDB" w:rsidP="00F07EDB">
      <w:r>
        <w:t>Y sont également admis des activités de commerce, des services administratifs ou professionnels et des crèches.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4276123">
    <w:abstractNumId w:val="3"/>
  </w:num>
  <w:num w:numId="2" w16cid:durableId="1262883585">
    <w:abstractNumId w:val="4"/>
  </w:num>
  <w:num w:numId="3" w16cid:durableId="1178545122">
    <w:abstractNumId w:val="5"/>
  </w:num>
  <w:num w:numId="4" w16cid:durableId="1496649811">
    <w:abstractNumId w:val="0"/>
  </w:num>
  <w:num w:numId="5" w16cid:durableId="1773042864">
    <w:abstractNumId w:val="1"/>
  </w:num>
  <w:num w:numId="6" w16cid:durableId="7658060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5162C"/>
    <w:rsid w:val="00EA7952"/>
    <w:rsid w:val="00EB23F4"/>
    <w:rsid w:val="00F07EDB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2024-08-28T08:13:00Z</dcterms:modified>
</cp:coreProperties>
</file>