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E3AC" w14:textId="529A28B5" w:rsidR="00BA5733" w:rsidRPr="00BA5733" w:rsidRDefault="00F001D5" w:rsidP="00BA5733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13BCFEEC" w14:textId="390C5E81" w:rsidR="00CE2C96" w:rsidRPr="00CE2C96" w:rsidRDefault="00CE2C96" w:rsidP="00CE2C96">
      <w:pPr>
        <w:rPr>
          <w:b/>
          <w:bCs/>
          <w:u w:val="single"/>
        </w:rPr>
      </w:pPr>
      <w:r w:rsidRPr="00CE2C96">
        <w:rPr>
          <w:b/>
          <w:bCs/>
          <w:u w:val="single"/>
        </w:rPr>
        <w:t xml:space="preserve">IP – Servitude </w:t>
      </w:r>
      <w:r>
        <w:rPr>
          <w:b/>
          <w:bCs/>
          <w:u w:val="single"/>
        </w:rPr>
        <w:t>« </w:t>
      </w:r>
      <w:r w:rsidRPr="00CE2C96">
        <w:rPr>
          <w:b/>
          <w:bCs/>
          <w:u w:val="single"/>
        </w:rPr>
        <w:t>urbanisation – intégration paysagère</w:t>
      </w:r>
      <w:r>
        <w:rPr>
          <w:b/>
          <w:bCs/>
          <w:u w:val="single"/>
        </w:rPr>
        <w:t> »</w:t>
      </w:r>
    </w:p>
    <w:p w14:paraId="548C5C01" w14:textId="2A1F3EDE" w:rsidR="00CE2C96" w:rsidRDefault="00CE2C96" w:rsidP="00CE2C96">
      <w:pPr>
        <w:ind w:left="720"/>
      </w:pPr>
      <w:r>
        <w:t>La zone de servitude « urbanisation – intégration paysagère » vise à garantir l’intégration des zones urbanisées ou destinées à être urbanisées dans le paysage ouvert, la transition harmonieuse entre le milieu bâti et les espaces adjacents. Le bord de l’agglomération est à végétaliser avec des aménagements paysagers composés majoritairement par des espèces indigènes.</w:t>
      </w:r>
    </w:p>
    <w:p w14:paraId="27B27C04" w14:textId="77777777" w:rsidR="00CE2C96" w:rsidRDefault="00CE2C96" w:rsidP="00CE2C96">
      <w:pPr>
        <w:ind w:left="720"/>
      </w:pPr>
      <w:r>
        <w:t>Y sont interdits toute construction ainsi que tout remblai et déblai, à l’exception des:</w:t>
      </w:r>
    </w:p>
    <w:p w14:paraId="1E23EFF2" w14:textId="77777777" w:rsidR="00CE2C96" w:rsidRDefault="00CE2C96" w:rsidP="00CE2C96">
      <w:pPr>
        <w:pStyle w:val="ListParagraph"/>
        <w:numPr>
          <w:ilvl w:val="0"/>
          <w:numId w:val="7"/>
        </w:numPr>
      </w:pPr>
      <w:r>
        <w:t>infrastructures techniques,</w:t>
      </w:r>
    </w:p>
    <w:p w14:paraId="1020F5A0" w14:textId="77777777" w:rsidR="00CE2C96" w:rsidRDefault="00CE2C96" w:rsidP="00CE2C96">
      <w:pPr>
        <w:pStyle w:val="ListParagraph"/>
        <w:numPr>
          <w:ilvl w:val="0"/>
          <w:numId w:val="7"/>
        </w:numPr>
      </w:pPr>
      <w:r>
        <w:t>infrastructures de viabilisation – tels que les chemins piétons, les aires de jeux et les rétentions d’eau – aménagées selon les principes d’un aménagement écologique,</w:t>
      </w:r>
    </w:p>
    <w:p w14:paraId="57F41366" w14:textId="487A1FC0" w:rsidR="00CE2C96" w:rsidRDefault="00CE2C96" w:rsidP="00CE2C96">
      <w:pPr>
        <w:pStyle w:val="ListParagraph"/>
        <w:numPr>
          <w:ilvl w:val="0"/>
          <w:numId w:val="7"/>
        </w:numPr>
      </w:pPr>
      <w:r>
        <w:t>aménagements ayant pour but la collecte, la rétention et l’évacuation des eaux de surface.</w:t>
      </w:r>
    </w:p>
    <w:p w14:paraId="49991402" w14:textId="77777777" w:rsidR="00CE2C96" w:rsidRDefault="00CE2C96" w:rsidP="00CE2C96">
      <w:pPr>
        <w:ind w:left="720"/>
      </w:pPr>
      <w:r>
        <w:t>Le stockage de matériaux ou le stationnement de véhicules à ciel ouvert y est prohibé.</w:t>
      </w:r>
    </w:p>
    <w:p w14:paraId="19E051BA" w14:textId="10DFFE3E" w:rsidR="00CE2C96" w:rsidRPr="007D461A" w:rsidRDefault="00CE2C96" w:rsidP="00CE2C96">
      <w:pPr>
        <w:ind w:left="720"/>
      </w:pPr>
      <w:r>
        <w:t>Le plan d’aménagement particulier « nouveau quartier » doit préciser les plantations à réaliser.</w:t>
      </w:r>
    </w:p>
    <w:sectPr w:rsidR="00CE2C9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A780C"/>
    <w:multiLevelType w:val="hybridMultilevel"/>
    <w:tmpl w:val="57A85D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  <w:num w:numId="7" w16cid:durableId="15017740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A5733"/>
    <w:rsid w:val="00C10C63"/>
    <w:rsid w:val="00C85115"/>
    <w:rsid w:val="00CB2FE8"/>
    <w:rsid w:val="00CE2C96"/>
    <w:rsid w:val="00CF3132"/>
    <w:rsid w:val="00D35FE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