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3D93E" w14:textId="77777777" w:rsidR="00072284" w:rsidRPr="00072284" w:rsidRDefault="00072284" w:rsidP="00072284">
      <w:pPr>
        <w:pStyle w:val="Heading1"/>
      </w:pPr>
      <w:r w:rsidRPr="00072284">
        <w:t xml:space="preserve">Art. 4 Zones </w:t>
      </w:r>
      <w:proofErr w:type="spellStart"/>
      <w:r w:rsidRPr="00072284">
        <w:t>mixtes</w:t>
      </w:r>
      <w:proofErr w:type="spellEnd"/>
    </w:p>
    <w:p w14:paraId="2D71CCDB" w14:textId="0F657292" w:rsidR="00072284" w:rsidRPr="00072284" w:rsidRDefault="00072284" w:rsidP="00072284">
      <w:pPr>
        <w:rPr>
          <w:lang w:val="fr-FR"/>
        </w:rPr>
      </w:pPr>
      <w:r>
        <w:rPr>
          <w:lang w:val="fr-FR"/>
        </w:rPr>
        <w:t>On distingue</w:t>
      </w:r>
      <w:r w:rsidRPr="00072284">
        <w:rPr>
          <w:lang w:val="fr-FR"/>
        </w:rPr>
        <w:t>:</w:t>
      </w:r>
    </w:p>
    <w:p w14:paraId="01CCC348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1. La zone mixte villageoise [</w:t>
      </w:r>
      <w:proofErr w:type="spellStart"/>
      <w:r w:rsidRPr="00072284">
        <w:rPr>
          <w:lang w:val="fr-FR"/>
        </w:rPr>
        <w:t>MIX-v</w:t>
      </w:r>
      <w:proofErr w:type="spellEnd"/>
      <w:r w:rsidRPr="00072284">
        <w:rPr>
          <w:lang w:val="fr-FR"/>
        </w:rPr>
        <w:t>]</w:t>
      </w:r>
    </w:p>
    <w:p w14:paraId="276C4CD7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2. La zone mixte villageoise 2 [MIX-v2]</w:t>
      </w:r>
    </w:p>
    <w:p w14:paraId="00CCA9FB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3. La zone mixte rurale [</w:t>
      </w:r>
      <w:proofErr w:type="spellStart"/>
      <w:r w:rsidRPr="00072284">
        <w:rPr>
          <w:lang w:val="fr-FR"/>
        </w:rPr>
        <w:t>MIX-r</w:t>
      </w:r>
      <w:proofErr w:type="spellEnd"/>
      <w:r w:rsidRPr="00072284">
        <w:rPr>
          <w:lang w:val="fr-FR"/>
        </w:rPr>
        <w:t>]</w:t>
      </w:r>
    </w:p>
    <w:p w14:paraId="46A1AC71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4. La zone mixte rurale 2 [MIX-r2]</w:t>
      </w:r>
    </w:p>
    <w:p w14:paraId="510643B7" w14:textId="77777777" w:rsidR="00C414F1" w:rsidRPr="00C414F1" w:rsidRDefault="00C414F1" w:rsidP="00C414F1">
      <w:pPr>
        <w:pStyle w:val="Heading1"/>
        <w:rPr>
          <w:lang w:val="fr-FR"/>
        </w:rPr>
      </w:pPr>
      <w:r w:rsidRPr="00C414F1">
        <w:rPr>
          <w:lang w:val="fr-FR"/>
        </w:rPr>
        <w:t>Art. 7 Zone mixte rurale 2 [MIX-r2]</w:t>
      </w:r>
    </w:p>
    <w:p w14:paraId="5939E168" w14:textId="1F11D261" w:rsidR="00C414F1" w:rsidRPr="00C414F1" w:rsidRDefault="00C414F1" w:rsidP="00C414F1">
      <w:pPr>
        <w:rPr>
          <w:lang w:val="fr-FR"/>
        </w:rPr>
      </w:pPr>
      <w:r w:rsidRPr="00C414F1">
        <w:rPr>
          <w:lang w:val="fr-FR"/>
        </w:rPr>
        <w:t xml:space="preserve">La zone mixte rurale 2 est destinée à recevoir les équipements </w:t>
      </w:r>
      <w:proofErr w:type="gramStart"/>
      <w:r w:rsidRPr="00C414F1">
        <w:rPr>
          <w:lang w:val="fr-FR"/>
        </w:rPr>
        <w:t>des centre équestres</w:t>
      </w:r>
      <w:proofErr w:type="gramEnd"/>
      <w:r w:rsidRPr="00C414F1">
        <w:rPr>
          <w:lang w:val="fr-FR"/>
        </w:rPr>
        <w:t>, des activités de</w:t>
      </w:r>
      <w:r>
        <w:rPr>
          <w:lang w:val="fr-FR"/>
        </w:rPr>
        <w:t xml:space="preserve"> </w:t>
      </w:r>
      <w:r w:rsidRPr="00C414F1">
        <w:rPr>
          <w:lang w:val="fr-FR"/>
        </w:rPr>
        <w:t>commerce, des activités artisanales, des activités de loisirs et culturelles qui sont en relation directe</w:t>
      </w:r>
      <w:r>
        <w:rPr>
          <w:lang w:val="fr-FR"/>
        </w:rPr>
        <w:t xml:space="preserve"> </w:t>
      </w:r>
      <w:r w:rsidRPr="00C414F1">
        <w:rPr>
          <w:lang w:val="fr-FR"/>
        </w:rPr>
        <w:t>avec la destination principale de la zone, ainsi que les espaces libres correspondant à l’ensemble de</w:t>
      </w:r>
      <w:r>
        <w:rPr>
          <w:lang w:val="fr-FR"/>
        </w:rPr>
        <w:t xml:space="preserve"> </w:t>
      </w:r>
      <w:r w:rsidRPr="00C414F1">
        <w:rPr>
          <w:lang w:val="fr-FR"/>
        </w:rPr>
        <w:t>ces fonctions.</w:t>
      </w:r>
    </w:p>
    <w:p w14:paraId="38FDEE07" w14:textId="2DAEDB36" w:rsidR="006605E2" w:rsidRPr="006605E2" w:rsidRDefault="00C414F1" w:rsidP="00C414F1">
      <w:pPr>
        <w:rPr>
          <w:lang w:val="fr-FR"/>
        </w:rPr>
      </w:pPr>
      <w:r w:rsidRPr="00C414F1">
        <w:rPr>
          <w:lang w:val="fr-FR"/>
        </w:rPr>
        <w:t>L’installation de logements y est prohibée, à l’exception de logements de service à l’usage du personnel</w:t>
      </w:r>
      <w:r>
        <w:rPr>
          <w:lang w:val="fr-FR"/>
        </w:rPr>
        <w:t xml:space="preserve"> </w:t>
      </w:r>
      <w:r w:rsidRPr="00C414F1">
        <w:rPr>
          <w:lang w:val="fr-FR"/>
        </w:rPr>
        <w:t>dont la présence permanente est nécessaire pour assurer la direction ou la surveillance du centre</w:t>
      </w:r>
      <w:r>
        <w:rPr>
          <w:lang w:val="fr-FR"/>
        </w:rPr>
        <w:t xml:space="preserve"> </w:t>
      </w:r>
      <w:bookmarkStart w:id="0" w:name="_GoBack"/>
      <w:bookmarkEnd w:id="0"/>
      <w:r w:rsidRPr="00C414F1">
        <w:rPr>
          <w:lang w:val="fr-FR"/>
        </w:rPr>
        <w:t>équestre particulier. Ces logements sont à intégrer dans le corps même des bâtiments.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72284"/>
    <w:rsid w:val="00387019"/>
    <w:rsid w:val="0039622D"/>
    <w:rsid w:val="00397462"/>
    <w:rsid w:val="003A681A"/>
    <w:rsid w:val="005D1D9B"/>
    <w:rsid w:val="00640A8E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414F1"/>
    <w:rsid w:val="00C85115"/>
    <w:rsid w:val="00CB2FE8"/>
    <w:rsid w:val="00CF3132"/>
    <w:rsid w:val="00D35FE3"/>
    <w:rsid w:val="00E306A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2022-02-18T13:26:00Z</dcterms:modified>
</cp:coreProperties>
</file>