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11DC3" w14:textId="377AEE65" w:rsidR="007E7F83" w:rsidRPr="007E7F83" w:rsidRDefault="007E7F83" w:rsidP="007E7F83">
      <w:pPr>
        <w:pStyle w:val="Heading1"/>
        <w:rPr>
          <w:lang w:val="fr-FR"/>
        </w:rPr>
      </w:pPr>
      <w:r>
        <w:rPr>
          <w:lang w:val="fr-FR"/>
        </w:rPr>
        <w:t xml:space="preserve">Art. 1 </w:t>
      </w:r>
      <w:r w:rsidRPr="007E7F83">
        <w:rPr>
          <w:lang w:val="fr-FR"/>
        </w:rPr>
        <w:t>Zone d’habitation 1 [HAB-1]</w:t>
      </w:r>
    </w:p>
    <w:p w14:paraId="38CF7C49" w14:textId="77777777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>La zone d’habitation 1 englobe les terrains réservés à titre principal aux habitations de type maison unifamiliale.</w:t>
      </w:r>
    </w:p>
    <w:p w14:paraId="0ADFCA13" w14:textId="364E35D4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 xml:space="preserve">Y sont également admis des logements de type collectif, des activités professionnelles et des équipements de service public. Dans les bâtiments annexes des </w:t>
      </w:r>
      <w:r>
        <w:rPr>
          <w:lang w:val="fr-FR"/>
        </w:rPr>
        <w:t>« </w:t>
      </w:r>
      <w:r w:rsidRPr="007E7F83">
        <w:rPr>
          <w:lang w:val="fr-FR"/>
        </w:rPr>
        <w:t>construction protégée</w:t>
      </w:r>
      <w:r>
        <w:rPr>
          <w:lang w:val="fr-FR"/>
        </w:rPr>
        <w:t> » et « </w:t>
      </w:r>
      <w:r w:rsidRPr="007E7F83">
        <w:rPr>
          <w:lang w:val="fr-FR"/>
        </w:rPr>
        <w:t>gabarit protégé</w:t>
      </w:r>
      <w:r>
        <w:rPr>
          <w:lang w:val="fr-FR"/>
        </w:rPr>
        <w:t> » du « </w:t>
      </w:r>
      <w:r w:rsidRPr="007E7F83">
        <w:rPr>
          <w:lang w:val="fr-FR"/>
        </w:rPr>
        <w:t xml:space="preserve">secteur et élément protégé d’intérêt communal </w:t>
      </w:r>
      <w:r>
        <w:rPr>
          <w:lang w:val="fr-FR"/>
        </w:rPr>
        <w:t>– environnement construit "C" »</w:t>
      </w:r>
      <w:r w:rsidRPr="007E7F83">
        <w:rPr>
          <w:lang w:val="fr-FR"/>
        </w:rPr>
        <w:t>, des services et commerces sont autorisés.</w:t>
      </w:r>
    </w:p>
    <w:p w14:paraId="4657EE4E" w14:textId="77777777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>Un seul logement intégré est autorisé par maison unifamiliale.</w:t>
      </w:r>
    </w:p>
    <w:p w14:paraId="365DF10A" w14:textId="77777777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>Deux chambres d’étudiants/es sont autorisées par maison unifamiliale.</w:t>
      </w:r>
    </w:p>
    <w:p w14:paraId="4CF4EA25" w14:textId="77777777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>L’implantation de stations - service, de garages de réparation et de postes de carburant y sont interdits. Seuls des équipements de recharge sont admis.</w:t>
      </w:r>
    </w:p>
    <w:p w14:paraId="6AC75B4A" w14:textId="05EC7FE6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>Les constructions, aménagements et affectations d'immeubles dûment autorisés et non conformes au moment de l'entrée en vigueur du présent règlement bén</w:t>
      </w:r>
      <w:r>
        <w:rPr>
          <w:lang w:val="fr-FR"/>
        </w:rPr>
        <w:t>éficient d'un droit acquis.</w:t>
      </w:r>
      <w:r w:rsidRPr="007E7F83">
        <w:rPr>
          <w:lang w:val="fr-FR"/>
        </w:rPr>
        <w:t xml:space="preserve"> Des travaux de transformations mineurs, de conservation et d’entretien sont autorisés.</w:t>
      </w:r>
    </w:p>
    <w:p w14:paraId="7D061B84" w14:textId="77777777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>De manière générale, y sont interdits les constructions et les établissements qui par leur nature et leur importance seraient incompatibles avec la sécurité, la salubrité, la commodité et la tranquillité d’un quartier d’habitation.</w:t>
      </w:r>
    </w:p>
    <w:p w14:paraId="6E5A9E0C" w14:textId="13794EB5" w:rsidR="007E7F83" w:rsidRPr="007E7F83" w:rsidRDefault="007E7F83" w:rsidP="007E7F83">
      <w:pPr>
        <w:rPr>
          <w:lang w:val="fr-FR"/>
        </w:rPr>
      </w:pPr>
      <w:r w:rsidRPr="007E7F83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7E7F83">
        <w:rPr>
          <w:lang w:val="fr-FR"/>
        </w:rPr>
        <w:t>nouveau quartier</w:t>
      </w:r>
      <w:r>
        <w:rPr>
          <w:lang w:val="fr-FR"/>
        </w:rPr>
        <w:t> »</w:t>
      </w:r>
      <w:r w:rsidRPr="007E7F83">
        <w:rPr>
          <w:lang w:val="fr-FR"/>
        </w:rPr>
        <w:t xml:space="preserve"> exécutant une zone d’habitation 1, au moins 50% des logements sont de type maison d’habitation unifamiliale. La surface construite brute à dédier à des fins de logement est de 90% au minimum.</w:t>
      </w:r>
    </w:p>
    <w:p w14:paraId="38FDEE07" w14:textId="50BF5B3F" w:rsidR="006605E2" w:rsidRDefault="007E7F83" w:rsidP="007E7F83">
      <w:pPr>
        <w:rPr>
          <w:lang w:val="fr-FR"/>
        </w:rPr>
      </w:pPr>
      <w:r w:rsidRPr="007E7F83">
        <w:rPr>
          <w:lang w:val="fr-FR"/>
        </w:rPr>
        <w:t>La commune peut déroger au principe des 90% pour l’aménagement d’équipements de service public.</w:t>
      </w:r>
    </w:p>
    <w:p w14:paraId="581C5BD3" w14:textId="4D9724BB" w:rsidR="00A179E3" w:rsidRPr="006605E2" w:rsidRDefault="00A179E3" w:rsidP="007E7F83">
      <w:pPr>
        <w:rPr>
          <w:lang w:val="fr-FR"/>
        </w:rPr>
      </w:pPr>
      <w:r>
        <w:rPr>
          <w:lang w:val="fr-FR"/>
        </w:rPr>
        <w:t>Sans préjudice au 8</w:t>
      </w:r>
      <w:r w:rsidRPr="00A179E3">
        <w:rPr>
          <w:vertAlign w:val="superscript"/>
          <w:lang w:val="fr-FR"/>
        </w:rPr>
        <w:t>ème</w:t>
      </w:r>
      <w:r>
        <w:rPr>
          <w:lang w:val="fr-FR"/>
        </w:rPr>
        <w:t xml:space="preserve"> alinéa de cet article, dans le plan d’aménagement particulier « nouveau quartier » PAP NQ – SD</w:t>
      </w:r>
      <w:bookmarkStart w:id="0" w:name="_GoBack"/>
      <w:bookmarkEnd w:id="0"/>
      <w:r>
        <w:rPr>
          <w:lang w:val="fr-FR"/>
        </w:rPr>
        <w:t xml:space="preserve">: B17 – Montée </w:t>
      </w:r>
      <w:proofErr w:type="spellStart"/>
      <w:r>
        <w:rPr>
          <w:lang w:val="fr-FR"/>
        </w:rPr>
        <w:t>Krakelshaff</w:t>
      </w:r>
      <w:proofErr w:type="spellEnd"/>
      <w:r>
        <w:rPr>
          <w:lang w:val="fr-FR"/>
        </w:rPr>
        <w:t xml:space="preserve"> exécutant la zone d’habitation 1, 100% des logements doivent être de type maison d’habitation unifamiliale.</w:t>
      </w:r>
    </w:p>
    <w:sectPr w:rsidR="00A179E3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57374B"/>
    <w:rsid w:val="006605E2"/>
    <w:rsid w:val="006653E2"/>
    <w:rsid w:val="00732511"/>
    <w:rsid w:val="007B41C9"/>
    <w:rsid w:val="007B5125"/>
    <w:rsid w:val="007E7F83"/>
    <w:rsid w:val="008A46DB"/>
    <w:rsid w:val="008B3F11"/>
    <w:rsid w:val="00910ED9"/>
    <w:rsid w:val="00961348"/>
    <w:rsid w:val="009D6555"/>
    <w:rsid w:val="00A179E3"/>
    <w:rsid w:val="00A5488C"/>
    <w:rsid w:val="00A610F9"/>
    <w:rsid w:val="00AD5B20"/>
    <w:rsid w:val="00B208F3"/>
    <w:rsid w:val="00C10C63"/>
    <w:rsid w:val="00C85115"/>
    <w:rsid w:val="00CB2FE8"/>
    <w:rsid w:val="00CF3132"/>
    <w:rsid w:val="00D35FE3"/>
    <w:rsid w:val="00E44D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10ED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10ED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2023-06-30T05:28:00Z</dcterms:modified>
</cp:coreProperties>
</file>