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E6575F" w14:textId="77777777" w:rsidR="003A32EC" w:rsidRDefault="00F356E6" w:rsidP="003A32EC">
      <w:pPr>
        <w:pStyle w:val="Heading1"/>
        <w:rPr>
          <w:lang w:val="fr-FR"/>
        </w:rPr>
      </w:pPr>
      <w:r>
        <w:rPr>
          <w:lang w:val="fr-FR"/>
        </w:rPr>
        <w:t>Art. 1</w:t>
      </w:r>
      <w:r w:rsidR="003A32EC">
        <w:rPr>
          <w:lang w:val="fr-FR"/>
        </w:rPr>
        <w:t>6</w:t>
      </w:r>
      <w:r>
        <w:rPr>
          <w:lang w:val="fr-FR"/>
        </w:rPr>
        <w:t xml:space="preserve"> </w:t>
      </w:r>
      <w:r w:rsidRPr="00F356E6">
        <w:rPr>
          <w:lang w:val="fr-FR"/>
        </w:rPr>
        <w:t xml:space="preserve">PAP QE </w:t>
      </w:r>
      <w:r w:rsidR="003A32EC" w:rsidRPr="003A32EC">
        <w:rPr>
          <w:lang w:val="fr-FR"/>
        </w:rPr>
        <w:t>de la zone de jardins familiaux [JAR]</w:t>
      </w:r>
    </w:p>
    <w:p w14:paraId="071B8C78" w14:textId="2EB5C496" w:rsidR="00F356E6" w:rsidRDefault="00F356E6" w:rsidP="003A32EC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F356E6">
        <w:rPr>
          <w:lang w:val="fr-FR"/>
        </w:rPr>
        <w:t>1</w:t>
      </w:r>
      <w:r w:rsidR="003A32EC">
        <w:rPr>
          <w:lang w:val="fr-FR"/>
        </w:rPr>
        <w:t>6.1 Destination</w:t>
      </w:r>
    </w:p>
    <w:p w14:paraId="5AF01495" w14:textId="77777777" w:rsidR="003A32EC" w:rsidRPr="003A32EC" w:rsidRDefault="003A32EC" w:rsidP="003A32EC">
      <w:pPr>
        <w:rPr>
          <w:lang w:val="fr-FR"/>
        </w:rPr>
      </w:pPr>
      <w:r w:rsidRPr="003A32EC">
        <w:rPr>
          <w:lang w:val="fr-FR"/>
        </w:rPr>
        <w:t>Le PAP QE de la zone de jardins familiaux englobe les terrains destinés aux jardins existants ou à aménager c'est-à-dire les potagers, vergers ou jardins d'agrément.</w:t>
      </w:r>
    </w:p>
    <w:p w14:paraId="47527C75" w14:textId="77777777" w:rsidR="003A32EC" w:rsidRPr="003A32EC" w:rsidRDefault="003A32EC" w:rsidP="003A32EC">
      <w:pPr>
        <w:rPr>
          <w:lang w:val="fr-FR"/>
        </w:rPr>
      </w:pPr>
      <w:r w:rsidRPr="003A32EC">
        <w:rPr>
          <w:lang w:val="fr-FR"/>
        </w:rPr>
        <w:t>Y sont interdites toutes constructions à l'exception de deux dépendances, c'est-à-dire un abri de jardin et une autre dépendance, notamment une serre, un abri pour animaux.</w:t>
      </w:r>
    </w:p>
    <w:p w14:paraId="427D76A9" w14:textId="77777777" w:rsidR="003A32EC" w:rsidRPr="003A32EC" w:rsidRDefault="003A32EC" w:rsidP="003A32EC">
      <w:pPr>
        <w:rPr>
          <w:lang w:val="fr-FR"/>
        </w:rPr>
      </w:pPr>
      <w:r w:rsidRPr="003A32EC">
        <w:rPr>
          <w:lang w:val="fr-FR"/>
        </w:rPr>
        <w:t>Dans les cités jardinières deux abris de jardin sont autorisés dont la superficie totale n'excédera pas 24 mètres carrés avec un côté maximal de 6,00 mètres.</w:t>
      </w:r>
    </w:p>
    <w:p w14:paraId="0E437D9F" w14:textId="623E0949" w:rsidR="003A32EC" w:rsidRPr="003A32EC" w:rsidRDefault="003A32EC" w:rsidP="003A32EC">
      <w:pPr>
        <w:rPr>
          <w:lang w:val="fr-FR"/>
        </w:rPr>
      </w:pPr>
      <w:r w:rsidRPr="003A32EC">
        <w:rPr>
          <w:lang w:val="fr-FR"/>
        </w:rPr>
        <w:t>Les dépendances ne peuvent en aucun cas servir à l'habitation, à l'emplacement d'une ou plusieurs voiture(s) ou à l'exercice d'une activité professionnelle. L'utilisation des dépendances comme abris pour animaux domestiques est soumise pour autorisation du bourgmestre.</w:t>
      </w:r>
    </w:p>
    <w:p w14:paraId="7177074C" w14:textId="42BFA734" w:rsidR="00971220" w:rsidRDefault="00DD44AA" w:rsidP="00DD44AA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DD44AA">
        <w:rPr>
          <w:lang w:val="fr-FR"/>
        </w:rPr>
        <w:t>16.2 Implantation, marges de reculement et gabarit des constructions</w:t>
      </w:r>
    </w:p>
    <w:p w14:paraId="61201A2F" w14:textId="77777777" w:rsidR="00DD44AA" w:rsidRPr="00DD44AA" w:rsidRDefault="00DD44AA" w:rsidP="00DD44AA">
      <w:pPr>
        <w:rPr>
          <w:lang w:val="fr-FR"/>
        </w:rPr>
      </w:pPr>
      <w:r w:rsidRPr="00DD44AA">
        <w:rPr>
          <w:lang w:val="fr-FR"/>
        </w:rPr>
        <w:t>Les dépendances sont isolées.</w:t>
      </w:r>
    </w:p>
    <w:p w14:paraId="2799580A" w14:textId="77777777" w:rsidR="00DD44AA" w:rsidRPr="00DD44AA" w:rsidRDefault="00DD44AA" w:rsidP="00DD44AA">
      <w:pPr>
        <w:rPr>
          <w:lang w:val="fr-FR"/>
        </w:rPr>
      </w:pPr>
      <w:r w:rsidRPr="00DD44AA">
        <w:rPr>
          <w:lang w:val="fr-FR"/>
        </w:rPr>
        <w:t>Le recul sur les limites de propriété est de 1,00 mètre minimum.</w:t>
      </w:r>
    </w:p>
    <w:p w14:paraId="40D33EBD" w14:textId="77777777" w:rsidR="00DD44AA" w:rsidRPr="00DD44AA" w:rsidRDefault="00DD44AA" w:rsidP="00DD44AA">
      <w:pPr>
        <w:rPr>
          <w:lang w:val="fr-FR"/>
        </w:rPr>
      </w:pPr>
      <w:r w:rsidRPr="00DD44AA">
        <w:rPr>
          <w:lang w:val="fr-FR"/>
        </w:rPr>
        <w:t>La superficie d’une dépendance est de 12,00 mètres carrés ma</w:t>
      </w:r>
      <w:bookmarkStart w:id="0" w:name="_GoBack"/>
      <w:bookmarkEnd w:id="0"/>
      <w:r w:rsidRPr="00DD44AA">
        <w:rPr>
          <w:lang w:val="fr-FR"/>
        </w:rPr>
        <w:t>ximum avec un côté ayant une longueur de 4,00 mètres maximum.</w:t>
      </w:r>
    </w:p>
    <w:p w14:paraId="031AC0F7" w14:textId="77777777" w:rsidR="00DD44AA" w:rsidRPr="00DD44AA" w:rsidRDefault="00DD44AA" w:rsidP="00DD44AA">
      <w:pPr>
        <w:rPr>
          <w:lang w:val="fr-FR"/>
        </w:rPr>
      </w:pPr>
      <w:r w:rsidRPr="00DD44AA">
        <w:rPr>
          <w:lang w:val="fr-FR"/>
        </w:rPr>
        <w:t>La hauteur de la corniche est de 2,50 mètres maximum, la hauteur de l’acrotère est de 3,00 mètres maximum et la hauteur du faîtage est de 3,50 mètres maximum.</w:t>
      </w:r>
    </w:p>
    <w:p w14:paraId="4D7E5D37" w14:textId="34697137" w:rsidR="00DD44AA" w:rsidRPr="00DD44AA" w:rsidRDefault="00DD44AA" w:rsidP="00DD44AA">
      <w:pPr>
        <w:rPr>
          <w:lang w:val="fr-FR"/>
        </w:rPr>
      </w:pPr>
      <w:r w:rsidRPr="00DD44AA">
        <w:rPr>
          <w:lang w:val="fr-FR"/>
        </w:rPr>
        <w:t>La dépendance doit être en bois.</w:t>
      </w:r>
    </w:p>
    <w:sectPr w:rsidR="00DD44AA" w:rsidRPr="00DD44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934CB"/>
    <w:multiLevelType w:val="hybridMultilevel"/>
    <w:tmpl w:val="17A44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F5B6B"/>
    <w:rsid w:val="00290F8E"/>
    <w:rsid w:val="002D225B"/>
    <w:rsid w:val="00387019"/>
    <w:rsid w:val="003876F2"/>
    <w:rsid w:val="0039622D"/>
    <w:rsid w:val="003A32EC"/>
    <w:rsid w:val="00424B90"/>
    <w:rsid w:val="0047184E"/>
    <w:rsid w:val="00472CA4"/>
    <w:rsid w:val="005E67CB"/>
    <w:rsid w:val="00646426"/>
    <w:rsid w:val="006605E2"/>
    <w:rsid w:val="00705C28"/>
    <w:rsid w:val="00732511"/>
    <w:rsid w:val="007B41C9"/>
    <w:rsid w:val="007B5125"/>
    <w:rsid w:val="008A46DB"/>
    <w:rsid w:val="008E630E"/>
    <w:rsid w:val="00971220"/>
    <w:rsid w:val="009D6555"/>
    <w:rsid w:val="00AD269E"/>
    <w:rsid w:val="00AD5B20"/>
    <w:rsid w:val="00C10C63"/>
    <w:rsid w:val="00CB2FE8"/>
    <w:rsid w:val="00CF3132"/>
    <w:rsid w:val="00D21DBE"/>
    <w:rsid w:val="00D35FE3"/>
    <w:rsid w:val="00DD44AA"/>
    <w:rsid w:val="00E90D8B"/>
    <w:rsid w:val="00EB23F4"/>
    <w:rsid w:val="00EB27A1"/>
    <w:rsid w:val="00F163B8"/>
    <w:rsid w:val="00F3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3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2020-09-11T12:28:00Z</dcterms:modified>
</cp:coreProperties>
</file>