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DB1C04" w14:textId="43378BD5" w:rsidR="00E314EB" w:rsidRDefault="00E314EB" w:rsidP="00E314EB">
      <w:pPr>
        <w:pStyle w:val="Title"/>
      </w:pPr>
      <w:r>
        <w:t>F. Règles spécifiques applicables au plan d’aménagement particulier « quartier existant – zone de loisirs » (QE-L)</w:t>
      </w:r>
    </w:p>
    <w:p w14:paraId="6FEACB97" w14:textId="6CCB9505" w:rsidR="0085534F" w:rsidRPr="0085534F" w:rsidRDefault="00E314EB" w:rsidP="0085534F">
      <w:pPr>
        <w:pStyle w:val="Heading1"/>
      </w:pPr>
      <w:r>
        <w:t>Art. 24 Champ d’application</w:t>
      </w:r>
      <w:bookmarkStart w:id="0" w:name="_GoBack"/>
      <w:bookmarkEnd w:id="0"/>
    </w:p>
    <w:p w14:paraId="080600C6" w14:textId="754ADE31" w:rsidR="00E314EB" w:rsidRDefault="00E314EB" w:rsidP="00E314EB">
      <w:r>
        <w:t>Les délimitations du plan d’aménagement particulier « quartier existant – zone de loisirs » sont fixées en partie graphique.</w:t>
      </w:r>
    </w:p>
    <w:p w14:paraId="00F4830F" w14:textId="749CD036" w:rsidR="00E314EB" w:rsidRDefault="00E314EB" w:rsidP="00E314EB">
      <w:r>
        <w:t>Les présentes règles s’appliquent sans préjudice d’autres dispositions plus strictes, notamment dans le cadre de servitudes d’urbanisation pouvant grever les terrains concernés.</w:t>
      </w:r>
    </w:p>
    <w:p w14:paraId="3F548E1F" w14:textId="19228747" w:rsidR="00E314EB" w:rsidRDefault="00E314EB" w:rsidP="00E314EB">
      <w:pPr>
        <w:pStyle w:val="Heading1"/>
      </w:pPr>
      <w:r>
        <w:t>Art. 25 Type des constructions</w:t>
      </w:r>
    </w:p>
    <w:p w14:paraId="78C35CBC" w14:textId="77777777" w:rsidR="00E314EB" w:rsidRDefault="00E314EB" w:rsidP="00E314EB">
      <w:r>
        <w:t>Les quartiers existants « zone de loisirs » sont réservés aux constructions légères, infrastructures, aménagements et espaces libres propres aux activités de la zone.</w:t>
      </w:r>
    </w:p>
    <w:p w14:paraId="23556CCD" w14:textId="7A8FC69D" w:rsidR="00E314EB" w:rsidRDefault="00E314EB" w:rsidP="00E314EB">
      <w:pPr>
        <w:pStyle w:val="Heading1"/>
      </w:pPr>
      <w:r>
        <w:t>Art. 26 Disposition et gabarit des constructions</w:t>
      </w:r>
    </w:p>
    <w:p w14:paraId="1F3BAA20" w14:textId="426B6099" w:rsidR="00E314EB" w:rsidRDefault="00E314EB" w:rsidP="00E314EB">
      <w:r>
        <w:t>Les bâtiments doivent respecter ce qui suit:</w:t>
      </w:r>
    </w:p>
    <w:p w14:paraId="7C7473E1" w14:textId="77777777" w:rsidR="00E314EB" w:rsidRDefault="00E314EB" w:rsidP="00E314EB">
      <w:pPr>
        <w:pStyle w:val="ListParagraph"/>
        <w:numPr>
          <w:ilvl w:val="0"/>
          <w:numId w:val="7"/>
        </w:numPr>
      </w:pPr>
      <w:r>
        <w:t>Reculs entre constructions et limites séparatives de terrains: 3,00m min;</w:t>
      </w:r>
    </w:p>
    <w:p w14:paraId="2C9B83A4" w14:textId="77777777" w:rsidR="00E314EB" w:rsidRDefault="00E314EB" w:rsidP="00E314EB">
      <w:pPr>
        <w:pStyle w:val="ListParagraph"/>
        <w:numPr>
          <w:ilvl w:val="0"/>
          <w:numId w:val="7"/>
        </w:numPr>
      </w:pPr>
      <w:r>
        <w:t>Hauteur hors tout: 3,50 m max;</w:t>
      </w:r>
    </w:p>
    <w:p w14:paraId="2570852E" w14:textId="77777777" w:rsidR="00E314EB" w:rsidRDefault="00E314EB" w:rsidP="00E314EB">
      <w:pPr>
        <w:pStyle w:val="ListParagraph"/>
        <w:numPr>
          <w:ilvl w:val="0"/>
          <w:numId w:val="7"/>
        </w:numPr>
      </w:pPr>
      <w:r>
        <w:t>Nombre de niveaux max: 1;</w:t>
      </w:r>
    </w:p>
    <w:p w14:paraId="20B396DD" w14:textId="42147244" w:rsidR="00E314EB" w:rsidRDefault="00E314EB" w:rsidP="00E314EB">
      <w:pPr>
        <w:pStyle w:val="ListParagraph"/>
        <w:numPr>
          <w:ilvl w:val="0"/>
          <w:numId w:val="7"/>
        </w:numPr>
      </w:pPr>
      <w:r>
        <w:t>Profondeur maximale de 6,00m.</w:t>
      </w:r>
    </w:p>
    <w:p w14:paraId="24AF5921" w14:textId="0CEF80BE" w:rsidR="00E314EB" w:rsidRDefault="00E314EB" w:rsidP="00E314EB">
      <w:pPr>
        <w:pStyle w:val="Heading1"/>
      </w:pPr>
      <w:r>
        <w:t>Art. 27 Toitures</w:t>
      </w:r>
    </w:p>
    <w:p w14:paraId="388393F7" w14:textId="77777777" w:rsidR="00E314EB" w:rsidRDefault="00E314EB" w:rsidP="00E314EB">
      <w:r>
        <w:t>Les bâtiments sont à couvrir soit:</w:t>
      </w:r>
    </w:p>
    <w:p w14:paraId="3C415CA1" w14:textId="77777777" w:rsidR="00E314EB" w:rsidRDefault="00E314EB" w:rsidP="00E314EB">
      <w:pPr>
        <w:pStyle w:val="ListParagraph"/>
        <w:numPr>
          <w:ilvl w:val="0"/>
          <w:numId w:val="8"/>
        </w:numPr>
      </w:pPr>
      <w:r>
        <w:t>De toitures à deux versants;</w:t>
      </w:r>
    </w:p>
    <w:p w14:paraId="43092B8C" w14:textId="77777777" w:rsidR="00E314EB" w:rsidRDefault="00E314EB" w:rsidP="00E314EB">
      <w:pPr>
        <w:pStyle w:val="ListParagraph"/>
        <w:numPr>
          <w:ilvl w:val="0"/>
          <w:numId w:val="8"/>
        </w:numPr>
      </w:pPr>
      <w:r>
        <w:t>De toitures à un seul versant;</w:t>
      </w:r>
    </w:p>
    <w:p w14:paraId="5B1BFFF6" w14:textId="77777777" w:rsidR="00E314EB" w:rsidRDefault="00E314EB" w:rsidP="00E314EB">
      <w:pPr>
        <w:pStyle w:val="ListParagraph"/>
        <w:numPr>
          <w:ilvl w:val="0"/>
          <w:numId w:val="8"/>
        </w:numPr>
      </w:pPr>
      <w:r>
        <w:t>De toitures plates;</w:t>
      </w:r>
    </w:p>
    <w:p w14:paraId="38FDEE07" w14:textId="6C217896" w:rsidR="006605E2" w:rsidRPr="007D461A" w:rsidRDefault="00E314EB" w:rsidP="00E314EB">
      <w:pPr>
        <w:pStyle w:val="ListParagraph"/>
        <w:numPr>
          <w:ilvl w:val="0"/>
          <w:numId w:val="8"/>
        </w:numPr>
      </w:pPr>
      <w:r>
        <w:t>De toitures vertes.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CF0F90"/>
    <w:multiLevelType w:val="hybridMultilevel"/>
    <w:tmpl w:val="6EFADBD2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EB7524"/>
    <w:multiLevelType w:val="hybridMultilevel"/>
    <w:tmpl w:val="5B7038DA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0"/>
  </w:num>
  <w:num w:numId="5">
    <w:abstractNumId w:val="1"/>
  </w:num>
  <w:num w:numId="6">
    <w:abstractNumId w:val="3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5534F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314EB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2024-02-20T13:25:00Z</dcterms:modified>
</cp:coreProperties>
</file>