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E218A" w14:textId="77777777" w:rsidR="009C5B94" w:rsidRPr="00B67896" w:rsidRDefault="009C5B94" w:rsidP="009C5B94">
      <w:pPr>
        <w:pStyle w:val="Heading1"/>
        <w:rPr>
          <w:lang w:val="fr-LU"/>
        </w:rPr>
      </w:pPr>
      <w:r w:rsidRPr="00B67896">
        <w:rPr>
          <w:lang w:val="fr-LU"/>
        </w:rPr>
        <w:t>Art. 41 Champ d’application</w:t>
      </w:r>
    </w:p>
    <w:p w14:paraId="2517DB39" w14:textId="5DE3EDDB" w:rsidR="009C5B94" w:rsidRPr="00B67896" w:rsidRDefault="009C5B94" w:rsidP="009C5B94">
      <w:pPr>
        <w:rPr>
          <w:lang w:val="fr-LU"/>
        </w:rPr>
      </w:pPr>
      <w:r w:rsidRPr="00B67896">
        <w:rPr>
          <w:lang w:val="fr-LU"/>
        </w:rPr>
        <w:t xml:space="preserve">La délimitation du plan d’aménagement particulier </w:t>
      </w:r>
      <w:r w:rsidR="00B67896" w:rsidRPr="00B67896">
        <w:rPr>
          <w:lang w:val="fr-LU"/>
        </w:rPr>
        <w:t>« </w:t>
      </w:r>
      <w:r w:rsidRPr="00B67896">
        <w:rPr>
          <w:lang w:val="fr-LU"/>
        </w:rPr>
        <w:t>quartier existant – loisirs</w:t>
      </w:r>
      <w:r w:rsidR="00B67896">
        <w:rPr>
          <w:lang w:val="fr-LU"/>
        </w:rPr>
        <w:t> »</w:t>
      </w:r>
      <w:r w:rsidRPr="00B67896">
        <w:rPr>
          <w:lang w:val="fr-LU"/>
        </w:rPr>
        <w:t xml:space="preserve"> est fixée en partie graphique.</w:t>
      </w:r>
    </w:p>
    <w:p w14:paraId="3D9924FA" w14:textId="7E35190E" w:rsidR="00A46A64" w:rsidRPr="00B67896" w:rsidRDefault="009C5B94" w:rsidP="009C5B94">
      <w:pPr>
        <w:rPr>
          <w:lang w:val="fr-LU"/>
        </w:rPr>
      </w:pPr>
      <w:r w:rsidRPr="00B67896">
        <w:rPr>
          <w:lang w:val="fr-LU"/>
        </w:rPr>
        <w:t xml:space="preserve">On distingue les </w:t>
      </w:r>
      <w:r w:rsidR="00B67896">
        <w:rPr>
          <w:lang w:val="fr-LU"/>
        </w:rPr>
        <w:t>« </w:t>
      </w:r>
      <w:r w:rsidRPr="00B67896">
        <w:rPr>
          <w:lang w:val="fr-LU"/>
        </w:rPr>
        <w:t>quartiers existants – loisirs</w:t>
      </w:r>
      <w:r w:rsidR="00B67896">
        <w:rPr>
          <w:lang w:val="fr-LU"/>
        </w:rPr>
        <w:t> »</w:t>
      </w:r>
      <w:r w:rsidRPr="00B67896">
        <w:rPr>
          <w:lang w:val="fr-LU"/>
        </w:rPr>
        <w:t xml:space="preserve"> L1, L2, L3a, L3b</w:t>
      </w:r>
      <w:r w:rsidR="00586C22">
        <w:rPr>
          <w:lang w:val="fr-LU"/>
        </w:rPr>
        <w:t>, L4</w:t>
      </w:r>
      <w:r w:rsidR="004511C2">
        <w:rPr>
          <w:lang w:val="fr-LU"/>
        </w:rPr>
        <w:t xml:space="preserve"> et L5</w:t>
      </w:r>
      <w:r w:rsidRPr="00B67896">
        <w:rPr>
          <w:lang w:val="fr-LU"/>
        </w:rPr>
        <w:t>.</w:t>
      </w:r>
    </w:p>
    <w:p w14:paraId="5D41D9BD" w14:textId="77777777" w:rsidR="009C5B94" w:rsidRPr="00B67896" w:rsidRDefault="009C5B94" w:rsidP="00A46A64">
      <w:pPr>
        <w:rPr>
          <w:rFonts w:eastAsiaTheme="majorEastAsia" w:cstheme="majorBidi"/>
          <w:b/>
          <w:sz w:val="28"/>
          <w:szCs w:val="32"/>
          <w:u w:val="single"/>
          <w:lang w:val="fr-LU"/>
        </w:rPr>
      </w:pPr>
      <w:r w:rsidRPr="00B67896">
        <w:rPr>
          <w:rFonts w:eastAsiaTheme="majorEastAsia" w:cstheme="majorBidi"/>
          <w:b/>
          <w:sz w:val="28"/>
          <w:szCs w:val="32"/>
          <w:u w:val="single"/>
          <w:lang w:val="fr-LU"/>
        </w:rPr>
        <w:t>Art. 42 Type des constructions et installations</w:t>
      </w:r>
    </w:p>
    <w:p w14:paraId="38236B0B" w14:textId="1ED4990B" w:rsidR="008964B5" w:rsidRPr="00B67896" w:rsidRDefault="00C0159C" w:rsidP="00C0159C">
      <w:pPr>
        <w:pStyle w:val="ListParagraph"/>
        <w:numPr>
          <w:ilvl w:val="0"/>
          <w:numId w:val="14"/>
        </w:numPr>
        <w:rPr>
          <w:u w:val="single"/>
          <w:lang w:val="fr-LU"/>
        </w:rPr>
      </w:pPr>
      <w:r>
        <w:rPr>
          <w:u w:val="single"/>
          <w:lang w:val="fr-LU"/>
        </w:rPr>
        <w:t xml:space="preserve"> </w:t>
      </w:r>
      <w:r w:rsidR="008964B5">
        <w:rPr>
          <w:u w:val="single"/>
          <w:lang w:val="fr-LU"/>
        </w:rPr>
        <w:t>« </w:t>
      </w:r>
      <w:r w:rsidR="008964B5" w:rsidRPr="00B67896">
        <w:rPr>
          <w:u w:val="single"/>
          <w:lang w:val="fr-LU"/>
        </w:rPr>
        <w:t>quartiers existants – loisirs</w:t>
      </w:r>
      <w:r w:rsidR="008964B5">
        <w:rPr>
          <w:u w:val="single"/>
          <w:lang w:val="fr-LU"/>
        </w:rPr>
        <w:t> » L4</w:t>
      </w:r>
    </w:p>
    <w:p w14:paraId="69D24A0C" w14:textId="1DCB8BE9" w:rsidR="009C5B94" w:rsidRPr="00C0159C" w:rsidRDefault="008964B5" w:rsidP="00C0159C">
      <w:pPr>
        <w:ind w:left="720"/>
        <w:rPr>
          <w:lang w:val="fr-LU"/>
        </w:rPr>
      </w:pPr>
      <w:r w:rsidRPr="00B67896">
        <w:rPr>
          <w:lang w:val="fr-LU"/>
        </w:rPr>
        <w:t xml:space="preserve">Dans les </w:t>
      </w:r>
      <w:r>
        <w:rPr>
          <w:lang w:val="fr-LU"/>
        </w:rPr>
        <w:t>« </w:t>
      </w:r>
      <w:r w:rsidRPr="00B67896">
        <w:rPr>
          <w:lang w:val="fr-LU"/>
        </w:rPr>
        <w:t>quartiers existants – loisirs</w:t>
      </w:r>
      <w:r>
        <w:rPr>
          <w:lang w:val="fr-LU"/>
        </w:rPr>
        <w:t> » L4</w:t>
      </w:r>
      <w:r w:rsidRPr="00B67896">
        <w:rPr>
          <w:lang w:val="fr-LU"/>
        </w:rPr>
        <w:t xml:space="preserve">, outre les emplacements de stationnement </w:t>
      </w:r>
      <w:r>
        <w:rPr>
          <w:lang w:val="fr-LU"/>
        </w:rPr>
        <w:t>pour camping-cars et leurs accès, seuls sont autorisés les infrastructures et équipements directement liés aux activités de la zone (mobilier urbain, aménagement et installations mis à disposition des campeurs, tels que vidange pour eaux usées, fourniture d’eau potable, électricité, etc…).</w:t>
      </w:r>
    </w:p>
    <w:sectPr w:rsidR="009C5B94" w:rsidRPr="00C015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67F9"/>
    <w:multiLevelType w:val="hybridMultilevel"/>
    <w:tmpl w:val="E34699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D0992"/>
    <w:multiLevelType w:val="hybridMultilevel"/>
    <w:tmpl w:val="838C2A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A3E6C"/>
    <w:multiLevelType w:val="hybridMultilevel"/>
    <w:tmpl w:val="10CEEA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E0262"/>
    <w:multiLevelType w:val="hybridMultilevel"/>
    <w:tmpl w:val="60B45A0C"/>
    <w:lvl w:ilvl="0" w:tplc="706696C4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1A40"/>
    <w:multiLevelType w:val="hybridMultilevel"/>
    <w:tmpl w:val="8CAAC7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0552FF"/>
    <w:multiLevelType w:val="hybridMultilevel"/>
    <w:tmpl w:val="7FFEA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F1BE7"/>
    <w:multiLevelType w:val="hybridMultilevel"/>
    <w:tmpl w:val="2988D5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3134C"/>
    <w:multiLevelType w:val="hybridMultilevel"/>
    <w:tmpl w:val="4EEE6B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6F4CAF"/>
    <w:multiLevelType w:val="hybridMultilevel"/>
    <w:tmpl w:val="39A61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37B1C"/>
    <w:multiLevelType w:val="hybridMultilevel"/>
    <w:tmpl w:val="77AC62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D51F6"/>
    <w:multiLevelType w:val="hybridMultilevel"/>
    <w:tmpl w:val="9A0E92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CA00E2"/>
    <w:multiLevelType w:val="hybridMultilevel"/>
    <w:tmpl w:val="F9362D3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82242"/>
    <w:multiLevelType w:val="hybridMultilevel"/>
    <w:tmpl w:val="C9405A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FC7637"/>
    <w:multiLevelType w:val="hybridMultilevel"/>
    <w:tmpl w:val="D758CE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B0F124E"/>
    <w:multiLevelType w:val="hybridMultilevel"/>
    <w:tmpl w:val="94A85A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BC1145"/>
    <w:multiLevelType w:val="hybridMultilevel"/>
    <w:tmpl w:val="10CEEA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B63A70"/>
    <w:multiLevelType w:val="hybridMultilevel"/>
    <w:tmpl w:val="4F68C6E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910946">
    <w:abstractNumId w:val="13"/>
  </w:num>
  <w:num w:numId="2" w16cid:durableId="870336650">
    <w:abstractNumId w:val="17"/>
  </w:num>
  <w:num w:numId="3" w16cid:durableId="1921057813">
    <w:abstractNumId w:val="22"/>
  </w:num>
  <w:num w:numId="4" w16cid:durableId="1604847012">
    <w:abstractNumId w:val="3"/>
  </w:num>
  <w:num w:numId="5" w16cid:durableId="1459030372">
    <w:abstractNumId w:val="4"/>
  </w:num>
  <w:num w:numId="6" w16cid:durableId="484206152">
    <w:abstractNumId w:val="8"/>
  </w:num>
  <w:num w:numId="7" w16cid:durableId="128210031">
    <w:abstractNumId w:val="8"/>
  </w:num>
  <w:num w:numId="8" w16cid:durableId="1803763464">
    <w:abstractNumId w:val="19"/>
  </w:num>
  <w:num w:numId="9" w16cid:durableId="1627783578">
    <w:abstractNumId w:val="11"/>
  </w:num>
  <w:num w:numId="10" w16cid:durableId="591089674">
    <w:abstractNumId w:val="12"/>
  </w:num>
  <w:num w:numId="11" w16cid:durableId="814104413">
    <w:abstractNumId w:val="7"/>
  </w:num>
  <w:num w:numId="12" w16cid:durableId="1885023736">
    <w:abstractNumId w:val="10"/>
  </w:num>
  <w:num w:numId="13" w16cid:durableId="1285649786">
    <w:abstractNumId w:val="15"/>
  </w:num>
  <w:num w:numId="14" w16cid:durableId="1463579044">
    <w:abstractNumId w:val="5"/>
  </w:num>
  <w:num w:numId="15" w16cid:durableId="646474331">
    <w:abstractNumId w:val="1"/>
  </w:num>
  <w:num w:numId="16" w16cid:durableId="652563940">
    <w:abstractNumId w:val="0"/>
  </w:num>
  <w:num w:numId="17" w16cid:durableId="623854601">
    <w:abstractNumId w:val="14"/>
  </w:num>
  <w:num w:numId="18" w16cid:durableId="352613553">
    <w:abstractNumId w:val="6"/>
  </w:num>
  <w:num w:numId="19" w16cid:durableId="1350983488">
    <w:abstractNumId w:val="18"/>
  </w:num>
  <w:num w:numId="20" w16cid:durableId="1997686946">
    <w:abstractNumId w:val="9"/>
  </w:num>
  <w:num w:numId="21" w16cid:durableId="1462652863">
    <w:abstractNumId w:val="16"/>
  </w:num>
  <w:num w:numId="22" w16cid:durableId="1925264264">
    <w:abstractNumId w:val="21"/>
  </w:num>
  <w:num w:numId="23" w16cid:durableId="38743311">
    <w:abstractNumId w:val="20"/>
  </w:num>
  <w:num w:numId="24" w16cid:durableId="948240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529E4"/>
    <w:rsid w:val="001E089A"/>
    <w:rsid w:val="00344407"/>
    <w:rsid w:val="00387019"/>
    <w:rsid w:val="0039622D"/>
    <w:rsid w:val="00397462"/>
    <w:rsid w:val="003A681A"/>
    <w:rsid w:val="004511C2"/>
    <w:rsid w:val="00586C22"/>
    <w:rsid w:val="006605E2"/>
    <w:rsid w:val="006653E2"/>
    <w:rsid w:val="00732511"/>
    <w:rsid w:val="007B41C9"/>
    <w:rsid w:val="007B5125"/>
    <w:rsid w:val="008964B5"/>
    <w:rsid w:val="008A46DB"/>
    <w:rsid w:val="008B3F11"/>
    <w:rsid w:val="009C5B94"/>
    <w:rsid w:val="009D6555"/>
    <w:rsid w:val="00A46A64"/>
    <w:rsid w:val="00A610F9"/>
    <w:rsid w:val="00AD5B20"/>
    <w:rsid w:val="00B208F3"/>
    <w:rsid w:val="00B67896"/>
    <w:rsid w:val="00C0159C"/>
    <w:rsid w:val="00C10C63"/>
    <w:rsid w:val="00C85115"/>
    <w:rsid w:val="00CB2FE8"/>
    <w:rsid w:val="00CF3132"/>
    <w:rsid w:val="00D35FE3"/>
    <w:rsid w:val="00E4147C"/>
    <w:rsid w:val="00EB23F4"/>
    <w:rsid w:val="00ED44E9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4147C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4147C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25</cp:revision>
  <dcterms:created xsi:type="dcterms:W3CDTF">2019-11-19T06:33:00Z</dcterms:created>
  <dcterms:modified xsi:type="dcterms:W3CDTF">2024-09-18T12:37:00Z</dcterms:modified>
</cp:coreProperties>
</file>