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1CA4" w14:textId="77777777" w:rsidR="009B6FCD" w:rsidRDefault="009B6FCD" w:rsidP="009B6FCD">
      <w:pPr>
        <w:pStyle w:val="Heading1"/>
        <w:rPr>
          <w:lang w:val="fr-FR"/>
        </w:rPr>
      </w:pPr>
      <w:r>
        <w:rPr>
          <w:lang w:val="fr-FR"/>
        </w:rPr>
        <w:t>Art. 7 Zones de sports et de loisirs (REC)</w:t>
      </w:r>
    </w:p>
    <w:p w14:paraId="0988B1B3" w14:textId="77777777" w:rsidR="009B6FCD" w:rsidRDefault="009B6FCD" w:rsidP="009B6FCD">
      <w:pPr>
        <w:rPr>
          <w:lang w:val="fr-FR"/>
        </w:rPr>
      </w:pPr>
      <w:r>
        <w:rPr>
          <w:lang w:val="fr-FR"/>
        </w:rPr>
        <w:t xml:space="preserve">Les zones de sports et de loisirs sont destinées aux bâtiments, infrastructures et installations de sports, de loisirs et touristiques ainsi qu’aux espaces libres correspondant à ces fonctions. </w:t>
      </w:r>
    </w:p>
    <w:p w14:paraId="5C15C5B7" w14:textId="77777777" w:rsidR="009B6FCD" w:rsidRDefault="009B6FCD" w:rsidP="009B6FCD">
      <w:pPr>
        <w:rPr>
          <w:lang w:val="fr-FR"/>
        </w:rPr>
      </w:pPr>
      <w:r>
        <w:rPr>
          <w:lang w:val="fr-FR"/>
        </w:rPr>
        <w:t>Les places de stationnement à ciel ouvert ainsi que les cheminements sont autorisés dans toutes les zones REC définies ci-après sous respect des conditions suivantes:</w:t>
      </w:r>
    </w:p>
    <w:p w14:paraId="4A4EE555" w14:textId="77777777" w:rsidR="009B6FCD" w:rsidRDefault="009B6FCD" w:rsidP="009B6FCD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emplacements de stationnement resteront perméables à l’eau et seront aménagés sous forme de parkings écologiques (surfaces filtrantes, intégration maximale d’éléments végétaux, arbres, arbustes ou haies);</w:t>
      </w:r>
    </w:p>
    <w:p w14:paraId="4FC0BE47" w14:textId="77777777" w:rsidR="009B6FCD" w:rsidRDefault="009B6FCD" w:rsidP="009B6FCD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cheminements resteront perméables à l’eau.</w:t>
      </w:r>
    </w:p>
    <w:p w14:paraId="30507FD0" w14:textId="77777777" w:rsidR="009B6FCD" w:rsidRDefault="009B6FCD" w:rsidP="009B6FCD">
      <w:pPr>
        <w:rPr>
          <w:lang w:val="fr-FR"/>
        </w:rPr>
      </w:pPr>
      <w:r>
        <w:rPr>
          <w:lang w:val="fr-FR"/>
        </w:rPr>
        <w:t>Sont représentées:</w:t>
      </w:r>
    </w:p>
    <w:p w14:paraId="1B44161F" w14:textId="77777777" w:rsidR="009B6FCD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REC-1: activités de plein air « unter Berkels »</w:t>
      </w:r>
    </w:p>
    <w:p w14:paraId="1E1168A6" w14:textId="77777777" w:rsidR="009B6FCD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REC-2: activités HORESCA</w:t>
      </w:r>
    </w:p>
    <w:p w14:paraId="1CE8636D" w14:textId="77777777" w:rsidR="009B6FCD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REC-3a: « unter dem Deich »</w:t>
      </w:r>
    </w:p>
    <w:p w14:paraId="1A3B0C24" w14:textId="46D65219" w:rsidR="009B6FCD" w:rsidRDefault="009B6FCD" w:rsidP="009B6FCD">
      <w:pPr>
        <w:pStyle w:val="ListParagraph"/>
        <w:numPr>
          <w:ilvl w:val="0"/>
          <w:numId w:val="12"/>
        </w:numPr>
        <w:rPr>
          <w:lang w:val="de-DE"/>
        </w:rPr>
      </w:pPr>
      <w:r w:rsidRPr="00CF517B">
        <w:rPr>
          <w:lang w:val="de-DE"/>
        </w:rPr>
        <w:t>la zone REC-3b: « unter dem Deich »</w:t>
      </w:r>
    </w:p>
    <w:p w14:paraId="27186DF0" w14:textId="70703032" w:rsidR="00CF517B" w:rsidRDefault="00CF517B" w:rsidP="00CF517B">
      <w:pPr>
        <w:pStyle w:val="ListParagraph"/>
        <w:numPr>
          <w:ilvl w:val="0"/>
          <w:numId w:val="12"/>
        </w:numPr>
        <w:rPr>
          <w:lang w:val="fr-FR"/>
        </w:rPr>
      </w:pPr>
      <w:r w:rsidRPr="00F25437">
        <w:rPr>
          <w:lang w:val="fr-FR"/>
        </w:rPr>
        <w:t xml:space="preserve">la zone REC-4: </w:t>
      </w:r>
      <w:r>
        <w:rPr>
          <w:lang w:val="fr-FR"/>
        </w:rPr>
        <w:t>« Rue de l’Etang »</w:t>
      </w:r>
    </w:p>
    <w:p w14:paraId="316C83E5" w14:textId="77777777" w:rsidR="009117C0" w:rsidRDefault="009117C0" w:rsidP="009117C0">
      <w:pPr>
        <w:pStyle w:val="ListParagraph"/>
        <w:numPr>
          <w:ilvl w:val="0"/>
          <w:numId w:val="12"/>
        </w:numPr>
        <w:rPr>
          <w:lang w:val="fr-FR"/>
        </w:rPr>
      </w:pPr>
      <w:r>
        <w:rPr>
          <w:lang w:val="fr-FR"/>
        </w:rPr>
        <w:t>la zone REC-5: « Rue du Barrage »</w:t>
      </w:r>
    </w:p>
    <w:p w14:paraId="6DE40276" w14:textId="677B559E" w:rsidR="000018C3" w:rsidRDefault="000018C3" w:rsidP="000018C3">
      <w:pPr>
        <w:pStyle w:val="Heading2"/>
        <w:rPr>
          <w:lang w:val="fr-FR"/>
        </w:rPr>
      </w:pPr>
      <w:r w:rsidRPr="000018C3">
        <w:rPr>
          <w:lang w:val="fr-FR"/>
        </w:rPr>
        <w:t xml:space="preserve">Art. 7.4 La zone de </w:t>
      </w:r>
      <w:r>
        <w:rPr>
          <w:lang w:val="fr-FR"/>
        </w:rPr>
        <w:t xml:space="preserve">sports et de loisirs REC-3b – </w:t>
      </w:r>
      <w:r w:rsidR="009B6FCD">
        <w:rPr>
          <w:lang w:val="fr-FR"/>
        </w:rPr>
        <w:t>« </w:t>
      </w:r>
      <w:r>
        <w:rPr>
          <w:lang w:val="fr-FR"/>
        </w:rPr>
        <w:t>unter dem Deich</w:t>
      </w:r>
      <w:r w:rsidR="009B6FCD">
        <w:rPr>
          <w:lang w:val="fr-FR"/>
        </w:rPr>
        <w:t> »</w:t>
      </w:r>
    </w:p>
    <w:p w14:paraId="4EB5007F" w14:textId="6DF88444" w:rsidR="000018C3" w:rsidRPr="000018C3" w:rsidRDefault="000018C3" w:rsidP="000018C3">
      <w:pPr>
        <w:rPr>
          <w:lang w:val="fr-FR"/>
        </w:rPr>
      </w:pPr>
      <w:r w:rsidRPr="000018C3">
        <w:rPr>
          <w:lang w:val="fr-FR"/>
        </w:rPr>
        <w:t xml:space="preserve">La zone REC-3b </w:t>
      </w:r>
      <w:r w:rsidR="009B6FCD">
        <w:rPr>
          <w:lang w:val="fr-FR"/>
        </w:rPr>
        <w:t>« </w:t>
      </w:r>
      <w:r>
        <w:rPr>
          <w:lang w:val="fr-FR"/>
        </w:rPr>
        <w:t>unter dem Deich</w:t>
      </w:r>
      <w:r w:rsidR="009B6FCD">
        <w:rPr>
          <w:lang w:val="fr-FR"/>
        </w:rPr>
        <w:t> »</w:t>
      </w:r>
      <w:r w:rsidRPr="000018C3">
        <w:rPr>
          <w:lang w:val="fr-FR"/>
        </w:rPr>
        <w:t xml:space="preserve"> est exclusivement destinée à des activités de plein air en rela</w:t>
      </w:r>
      <w:r>
        <w:rPr>
          <w:lang w:val="fr-FR"/>
        </w:rPr>
        <w:t>tion directe avec l’équitation.</w:t>
      </w:r>
    </w:p>
    <w:p w14:paraId="10E0F8D5" w14:textId="77777777" w:rsidR="000018C3" w:rsidRPr="000018C3" w:rsidRDefault="000018C3" w:rsidP="000018C3">
      <w:pPr>
        <w:rPr>
          <w:lang w:val="fr-FR"/>
        </w:rPr>
      </w:pPr>
      <w:r w:rsidRPr="000018C3">
        <w:rPr>
          <w:lang w:val="fr-FR"/>
        </w:rPr>
        <w:t>Aucune construction n’y est autorisée.</w:t>
      </w:r>
    </w:p>
    <w:p w14:paraId="7F87F895" w14:textId="21B6BE0D" w:rsidR="00484628" w:rsidRPr="00484628" w:rsidRDefault="000018C3" w:rsidP="000018C3">
      <w:pPr>
        <w:rPr>
          <w:lang w:val="fr-FR"/>
        </w:rPr>
      </w:pPr>
      <w:r w:rsidRPr="000018C3">
        <w:rPr>
          <w:lang w:val="fr-FR"/>
        </w:rPr>
        <w:t>Seuls sont autorisés des aménagements et équipements temporaires.</w:t>
      </w:r>
    </w:p>
    <w:sectPr w:rsidR="00484628" w:rsidRPr="00484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A447E"/>
    <w:multiLevelType w:val="hybridMultilevel"/>
    <w:tmpl w:val="CCCA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6230A"/>
    <w:multiLevelType w:val="hybridMultilevel"/>
    <w:tmpl w:val="B87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F139E"/>
    <w:multiLevelType w:val="hybridMultilevel"/>
    <w:tmpl w:val="6D1A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495488">
    <w:abstractNumId w:val="3"/>
  </w:num>
  <w:num w:numId="2" w16cid:durableId="248344690">
    <w:abstractNumId w:val="4"/>
  </w:num>
  <w:num w:numId="3" w16cid:durableId="1115057907">
    <w:abstractNumId w:val="7"/>
  </w:num>
  <w:num w:numId="4" w16cid:durableId="947393475">
    <w:abstractNumId w:val="0"/>
  </w:num>
  <w:num w:numId="5" w16cid:durableId="813715400">
    <w:abstractNumId w:val="1"/>
  </w:num>
  <w:num w:numId="6" w16cid:durableId="2070807539">
    <w:abstractNumId w:val="2"/>
  </w:num>
  <w:num w:numId="7" w16cid:durableId="1177110158">
    <w:abstractNumId w:val="2"/>
  </w:num>
  <w:num w:numId="8" w16cid:durableId="1011175772">
    <w:abstractNumId w:val="5"/>
  </w:num>
  <w:num w:numId="9" w16cid:durableId="1471826364">
    <w:abstractNumId w:val="6"/>
  </w:num>
  <w:num w:numId="10" w16cid:durableId="1525366636">
    <w:abstractNumId w:val="8"/>
  </w:num>
  <w:num w:numId="11" w16cid:durableId="558595018">
    <w:abstractNumId w:val="5"/>
  </w:num>
  <w:num w:numId="12" w16cid:durableId="107552368">
    <w:abstractNumId w:val="6"/>
  </w:num>
  <w:num w:numId="13" w16cid:durableId="30331560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18C3"/>
    <w:rsid w:val="000529E4"/>
    <w:rsid w:val="00111A2D"/>
    <w:rsid w:val="00290277"/>
    <w:rsid w:val="002F0F11"/>
    <w:rsid w:val="00387019"/>
    <w:rsid w:val="0039622D"/>
    <w:rsid w:val="00397462"/>
    <w:rsid w:val="00484628"/>
    <w:rsid w:val="006605E2"/>
    <w:rsid w:val="006653E2"/>
    <w:rsid w:val="00732511"/>
    <w:rsid w:val="00780F9E"/>
    <w:rsid w:val="007B41C9"/>
    <w:rsid w:val="007B5125"/>
    <w:rsid w:val="008055FE"/>
    <w:rsid w:val="00867AD4"/>
    <w:rsid w:val="008A46DB"/>
    <w:rsid w:val="009117C0"/>
    <w:rsid w:val="009B6FCD"/>
    <w:rsid w:val="009D6555"/>
    <w:rsid w:val="00A610F9"/>
    <w:rsid w:val="00AD5B20"/>
    <w:rsid w:val="00B208F3"/>
    <w:rsid w:val="00C10C63"/>
    <w:rsid w:val="00C85115"/>
    <w:rsid w:val="00CB2FE8"/>
    <w:rsid w:val="00CF3132"/>
    <w:rsid w:val="00CF517B"/>
    <w:rsid w:val="00D03B89"/>
    <w:rsid w:val="00D35FE3"/>
    <w:rsid w:val="00D57C90"/>
    <w:rsid w:val="00EB23F4"/>
    <w:rsid w:val="00F04DF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2024-09-18T12:23:00Z</dcterms:modified>
</cp:coreProperties>
</file>