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7F895" w14:textId="78C8569A" w:rsidR="00484628" w:rsidRDefault="006C0D8A" w:rsidP="006C0D8A">
      <w:pPr>
        <w:pStyle w:val="Heading1"/>
        <w:rPr>
          <w:lang w:val="fr-FR"/>
        </w:rPr>
      </w:pPr>
      <w:r w:rsidRPr="006C0D8A">
        <w:rPr>
          <w:lang w:val="fr-FR"/>
        </w:rPr>
        <w:t>Art. 21 Zo</w:t>
      </w:r>
      <w:r>
        <w:rPr>
          <w:lang w:val="fr-FR"/>
        </w:rPr>
        <w:t xml:space="preserve">nes de servitude </w:t>
      </w:r>
      <w:r w:rsidR="009F4D3D">
        <w:rPr>
          <w:lang w:val="fr-FR"/>
        </w:rPr>
        <w:t>« </w:t>
      </w:r>
      <w:r>
        <w:rPr>
          <w:lang w:val="fr-FR"/>
        </w:rPr>
        <w:t>urbanisation</w:t>
      </w:r>
      <w:r w:rsidR="009F4D3D">
        <w:rPr>
          <w:lang w:val="fr-FR"/>
        </w:rPr>
        <w:t> »</w:t>
      </w:r>
    </w:p>
    <w:p w14:paraId="0BE13662" w14:textId="1111E61D" w:rsidR="006C0D8A" w:rsidRPr="006C0D8A" w:rsidRDefault="006C0D8A" w:rsidP="006C0D8A">
      <w:pPr>
        <w:rPr>
          <w:lang w:val="fr-FR"/>
        </w:rPr>
      </w:pPr>
      <w:r w:rsidRPr="006C0D8A">
        <w:rPr>
          <w:lang w:val="fr-FR"/>
        </w:rPr>
        <w:t>Les z</w:t>
      </w:r>
      <w:r>
        <w:rPr>
          <w:lang w:val="fr-FR"/>
        </w:rPr>
        <w:t xml:space="preserve">ones de servitude </w:t>
      </w:r>
      <w:r w:rsidR="009F4D3D">
        <w:rPr>
          <w:lang w:val="fr-FR"/>
        </w:rPr>
        <w:t>« </w:t>
      </w:r>
      <w:r>
        <w:rPr>
          <w:lang w:val="fr-FR"/>
        </w:rPr>
        <w:t>urbanisation</w:t>
      </w:r>
      <w:r w:rsidR="009F4D3D">
        <w:rPr>
          <w:lang w:val="fr-FR"/>
        </w:rPr>
        <w:t> »</w:t>
      </w:r>
      <w:r w:rsidRPr="006C0D8A">
        <w:rPr>
          <w:lang w:val="fr-FR"/>
        </w:rPr>
        <w:t xml:space="preserve"> comprennent des terrains situés dans les zones urbanisées, les zones destinées à être urbanisées ou dans les zones destinées à rester libres. </w:t>
      </w:r>
    </w:p>
    <w:p w14:paraId="59F0063F" w14:textId="77777777" w:rsidR="006C0D8A" w:rsidRPr="006C0D8A" w:rsidRDefault="006C0D8A" w:rsidP="006C0D8A">
      <w:pPr>
        <w:rPr>
          <w:lang w:val="fr-FR"/>
        </w:rPr>
      </w:pPr>
      <w:r w:rsidRPr="006C0D8A">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682C8503" w14:textId="77777777" w:rsidR="006C0D8A" w:rsidRPr="006C0D8A" w:rsidRDefault="006C0D8A" w:rsidP="006C0D8A">
      <w:pPr>
        <w:rPr>
          <w:lang w:val="fr-FR"/>
        </w:rPr>
      </w:pPr>
      <w:r w:rsidRPr="006C0D8A">
        <w:rPr>
          <w:lang w:val="fr-FR"/>
        </w:rPr>
        <w:t>Les prescriptions y relatives sont détaillées ci-après par type de servitude, tel que repris dans la partie graphique du PAG.</w:t>
      </w:r>
    </w:p>
    <w:p w14:paraId="0E338EDD" w14:textId="5734A50A" w:rsidR="006C0D8A" w:rsidRDefault="006C0D8A" w:rsidP="006C0D8A">
      <w:pPr>
        <w:rPr>
          <w:lang w:val="fr-FR"/>
        </w:rPr>
      </w:pPr>
      <w:r w:rsidRPr="006C0D8A">
        <w:rPr>
          <w:lang w:val="fr-FR"/>
        </w:rPr>
        <w:t>Les différentes catégories de servitudes reprises sur la partie gra</w:t>
      </w:r>
      <w:r>
        <w:rPr>
          <w:lang w:val="fr-FR"/>
        </w:rPr>
        <w:t>phique sont détaillées ci-après</w:t>
      </w:r>
      <w:r w:rsidRPr="006C0D8A">
        <w:rPr>
          <w:lang w:val="fr-FR"/>
        </w:rPr>
        <w:t>:</w:t>
      </w:r>
    </w:p>
    <w:p w14:paraId="0750DAEE" w14:textId="4193FC5E" w:rsidR="000F08AE" w:rsidRDefault="000F08AE" w:rsidP="000F08AE">
      <w:pPr>
        <w:pStyle w:val="Heading2"/>
        <w:rPr>
          <w:lang w:val="fr-FR"/>
        </w:rPr>
      </w:pPr>
      <w:r w:rsidRPr="000F08AE">
        <w:rPr>
          <w:lang w:val="fr-FR"/>
        </w:rPr>
        <w:t>Art. 21.2 Serv</w:t>
      </w:r>
      <w:r>
        <w:rPr>
          <w:lang w:val="fr-FR"/>
        </w:rPr>
        <w:t xml:space="preserve">itude </w:t>
      </w:r>
      <w:r w:rsidR="009F4D3D">
        <w:rPr>
          <w:lang w:val="fr-FR"/>
        </w:rPr>
        <w:t>« </w:t>
      </w:r>
      <w:r>
        <w:rPr>
          <w:lang w:val="fr-FR"/>
        </w:rPr>
        <w:t>urbanisation – habitats</w:t>
      </w:r>
      <w:r w:rsidR="009F4D3D">
        <w:rPr>
          <w:lang w:val="fr-FR"/>
        </w:rPr>
        <w:t> »</w:t>
      </w:r>
      <w:r w:rsidRPr="000F08AE">
        <w:rPr>
          <w:lang w:val="fr-FR"/>
        </w:rPr>
        <w:t xml:space="preserve"> (H)</w:t>
      </w:r>
    </w:p>
    <w:p w14:paraId="708BCB90" w14:textId="1CEF4B81" w:rsidR="000F08AE" w:rsidRPr="000F08AE" w:rsidRDefault="000F08AE" w:rsidP="000F08AE">
      <w:pPr>
        <w:rPr>
          <w:lang w:val="fr-FR"/>
        </w:rPr>
      </w:pPr>
      <w:r w:rsidRPr="000F08AE">
        <w:rPr>
          <w:lang w:val="fr-FR"/>
        </w:rPr>
        <w:t xml:space="preserve">La servitude </w:t>
      </w:r>
      <w:r w:rsidR="009F4D3D">
        <w:rPr>
          <w:lang w:val="fr-FR"/>
        </w:rPr>
        <w:t>« </w:t>
      </w:r>
      <w:r w:rsidRPr="000F08AE">
        <w:rPr>
          <w:lang w:val="fr-FR"/>
        </w:rPr>
        <w:t>urbanisation – habitats</w:t>
      </w:r>
      <w:r w:rsidR="009F4D3D">
        <w:rPr>
          <w:lang w:val="fr-FR"/>
        </w:rPr>
        <w:t> »</w:t>
      </w:r>
      <w:r w:rsidRPr="000F08AE">
        <w:rPr>
          <w:lang w:val="fr-FR"/>
        </w:rPr>
        <w:t xml:space="preserve"> vise à protéger les habitats essentiels des espèces strictement protégées (annexe IV de la directive </w:t>
      </w:r>
      <w:r w:rsidR="009F4D3D">
        <w:rPr>
          <w:lang w:val="fr-FR"/>
        </w:rPr>
        <w:t>« habitats »</w:t>
      </w:r>
      <w:r w:rsidRPr="000F08AE">
        <w:rPr>
          <w:lang w:val="fr-FR"/>
        </w:rPr>
        <w:t xml:space="preserve"> 92/43/CEE, art. 20 de la loi modifiée du 19 janvier 2004 concernant la protection de la nature et des ressources naturelles) présentes sur le territoire communal. </w:t>
      </w:r>
    </w:p>
    <w:p w14:paraId="3E0D33E5" w14:textId="6A5A988C" w:rsidR="000F08AE" w:rsidRPr="000F08AE" w:rsidRDefault="000F08AE" w:rsidP="000F08AE">
      <w:pPr>
        <w:rPr>
          <w:lang w:val="fr-FR"/>
        </w:rPr>
      </w:pPr>
      <w:r w:rsidRPr="000F08AE">
        <w:rPr>
          <w:lang w:val="fr-FR"/>
        </w:rPr>
        <w:t xml:space="preserve">Les servitudes </w:t>
      </w:r>
      <w:r w:rsidR="009F4D3D">
        <w:rPr>
          <w:lang w:val="fr-FR"/>
        </w:rPr>
        <w:t>« </w:t>
      </w:r>
      <w:r>
        <w:rPr>
          <w:lang w:val="fr-FR"/>
        </w:rPr>
        <w:t>urbanisation – habitats</w:t>
      </w:r>
      <w:r w:rsidR="009F4D3D">
        <w:rPr>
          <w:lang w:val="fr-FR"/>
        </w:rPr>
        <w:t> »</w:t>
      </w:r>
      <w:bookmarkStart w:id="0" w:name="_GoBack"/>
      <w:bookmarkEnd w:id="0"/>
      <w:r>
        <w:rPr>
          <w:lang w:val="fr-FR"/>
        </w:rPr>
        <w:t xml:space="preserve"> sont spécifiées comme suit:</w:t>
      </w:r>
    </w:p>
    <w:p w14:paraId="02219E89" w14:textId="77777777" w:rsidR="000F08AE" w:rsidRDefault="000F08AE" w:rsidP="000F08AE">
      <w:pPr>
        <w:pStyle w:val="ListParagraph"/>
        <w:numPr>
          <w:ilvl w:val="0"/>
          <w:numId w:val="11"/>
        </w:numPr>
        <w:rPr>
          <w:lang w:val="fr-FR"/>
        </w:rPr>
      </w:pPr>
      <w:r w:rsidRPr="000F08AE">
        <w:rPr>
          <w:lang w:val="fr-FR"/>
        </w:rPr>
        <w:t>H1</w:t>
      </w:r>
      <w:r w:rsidRPr="000F08AE">
        <w:rPr>
          <w:lang w:val="fr-FR"/>
        </w:rPr>
        <w:tab/>
        <w:t>Au niveau des zones superposées de la servitude urbanisation H1 toute construction et aménagement, à l’exception de constructions légères, tels qu’abris de jardin, de cheminements piétons et cyclables et d’aires de jeux, est interdite.</w:t>
      </w:r>
    </w:p>
    <w:p w14:paraId="73166676" w14:textId="424592E8" w:rsidR="006C0D8A" w:rsidRPr="000F08AE" w:rsidRDefault="000F08AE" w:rsidP="000F08AE">
      <w:pPr>
        <w:pStyle w:val="ListParagraph"/>
        <w:numPr>
          <w:ilvl w:val="0"/>
          <w:numId w:val="11"/>
        </w:numPr>
        <w:rPr>
          <w:lang w:val="fr-FR"/>
        </w:rPr>
      </w:pPr>
      <w:r w:rsidRPr="000F08AE">
        <w:rPr>
          <w:lang w:val="fr-FR"/>
        </w:rPr>
        <w:t>H2</w:t>
      </w:r>
      <w:r w:rsidRPr="000F08AE">
        <w:rPr>
          <w:lang w:val="fr-FR"/>
        </w:rPr>
        <w:tab/>
        <w:t>Pour les zones superposées de la servitude urbanisation H2 des mesures CEF (</w:t>
      </w:r>
      <w:proofErr w:type="spellStart"/>
      <w:r w:rsidRPr="000F08AE">
        <w:rPr>
          <w:lang w:val="fr-FR"/>
        </w:rPr>
        <w:t>continous-ecocological-functionality</w:t>
      </w:r>
      <w:proofErr w:type="spellEnd"/>
      <w:r w:rsidRPr="000F08AE">
        <w:rPr>
          <w:lang w:val="fr-FR"/>
        </w:rPr>
        <w:t xml:space="preserve"> </w:t>
      </w:r>
      <w:proofErr w:type="spellStart"/>
      <w:r w:rsidRPr="000F08AE">
        <w:rPr>
          <w:lang w:val="fr-FR"/>
        </w:rPr>
        <w:t>measures</w:t>
      </w:r>
      <w:proofErr w:type="spellEnd"/>
      <w:r w:rsidRPr="000F08AE">
        <w:rPr>
          <w:lang w:val="fr-FR"/>
        </w:rPr>
        <w:t xml:space="preserve">) sont à mettre en œuvre. Ces mesures sont à définir de manière à ce que la fonctionnalité écologique des terrains concernés soit garantie avant la </w:t>
      </w:r>
      <w:r w:rsidRPr="000F08AE">
        <w:rPr>
          <w:lang w:val="fr-FR"/>
        </w:rPr>
        <w:tab/>
        <w:t>réalisation de tout aménagement.</w:t>
      </w:r>
    </w:p>
    <w:sectPr w:rsidR="006C0D8A" w:rsidRPr="000F08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E75B1"/>
    <w:multiLevelType w:val="hybridMultilevel"/>
    <w:tmpl w:val="925A0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9A447E"/>
    <w:multiLevelType w:val="hybridMultilevel"/>
    <w:tmpl w:val="CCCA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C6230A"/>
    <w:multiLevelType w:val="hybridMultilevel"/>
    <w:tmpl w:val="B87A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7F139E"/>
    <w:multiLevelType w:val="hybridMultilevel"/>
    <w:tmpl w:val="6D1A0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8"/>
  </w:num>
  <w:num w:numId="4">
    <w:abstractNumId w:val="0"/>
  </w:num>
  <w:num w:numId="5">
    <w:abstractNumId w:val="1"/>
  </w:num>
  <w:num w:numId="6">
    <w:abstractNumId w:val="2"/>
  </w:num>
  <w:num w:numId="7">
    <w:abstractNumId w:val="2"/>
  </w:num>
  <w:num w:numId="8">
    <w:abstractNumId w:val="6"/>
  </w:num>
  <w:num w:numId="9">
    <w:abstractNumId w:val="7"/>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F08AE"/>
    <w:rsid w:val="00111A2D"/>
    <w:rsid w:val="00290277"/>
    <w:rsid w:val="002F0F11"/>
    <w:rsid w:val="00387019"/>
    <w:rsid w:val="0039622D"/>
    <w:rsid w:val="00397462"/>
    <w:rsid w:val="00484628"/>
    <w:rsid w:val="006605E2"/>
    <w:rsid w:val="006653E2"/>
    <w:rsid w:val="006C0D8A"/>
    <w:rsid w:val="00732511"/>
    <w:rsid w:val="00780F9E"/>
    <w:rsid w:val="007B41C9"/>
    <w:rsid w:val="007B5125"/>
    <w:rsid w:val="008055FE"/>
    <w:rsid w:val="00867AD4"/>
    <w:rsid w:val="008A46DB"/>
    <w:rsid w:val="009D6555"/>
    <w:rsid w:val="009F4D3D"/>
    <w:rsid w:val="00A610F9"/>
    <w:rsid w:val="00AD5B20"/>
    <w:rsid w:val="00B208F3"/>
    <w:rsid w:val="00C10C63"/>
    <w:rsid w:val="00C85115"/>
    <w:rsid w:val="00CB2FE8"/>
    <w:rsid w:val="00CF3132"/>
    <w:rsid w:val="00D03B89"/>
    <w:rsid w:val="00D35FE3"/>
    <w:rsid w:val="00EB23F4"/>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2020-09-18T09:45:00Z</dcterms:modified>
</cp:coreProperties>
</file>