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006C7B" w:rsidRDefault="005724A8" w:rsidP="008A2154">
      <w:pPr>
        <w:pStyle w:val="Titre1"/>
      </w:pPr>
      <w:bookmarkStart w:id="0" w:name="_Toc453678596"/>
      <w:bookmarkStart w:id="1" w:name="_Toc477870315"/>
      <w:r>
        <w:t>Art. 2</w:t>
      </w:r>
      <w:r w:rsidR="008F3C3A">
        <w:t>0</w:t>
      </w:r>
      <w:r>
        <w:tab/>
      </w:r>
      <w:r w:rsidR="00F64068" w:rsidRPr="00006C7B">
        <w:t>Zones de risques naturels prévisibles – « Zone inondable »</w:t>
      </w:r>
      <w:bookmarkEnd w:id="0"/>
      <w:bookmarkEnd w:id="1"/>
    </w:p>
    <w:p w:rsidR="005724A8" w:rsidRPr="005724A8" w:rsidRDefault="005724A8" w:rsidP="005724A8">
      <w:pPr>
        <w:rPr>
          <w:lang w:val="fr-FR"/>
        </w:rPr>
      </w:pPr>
      <w:r w:rsidRPr="005724A8">
        <w:rPr>
          <w:lang w:val="fr-FR"/>
        </w:rPr>
        <w:t xml:space="preserve">Les « Zones inondables » comprennent des fonds dont l’usage peut être soumis à des restrictions du fait qu’ils sont susceptibles d’être inondés en cas de crue. Ces zones sont marquées </w:t>
      </w:r>
      <w:r w:rsidRPr="005724A8">
        <w:rPr>
          <w:rFonts w:eastAsia="Calibri"/>
          <w:lang w:val="fr-FR"/>
        </w:rPr>
        <w:t>de la surimpression « I ».</w:t>
      </w:r>
    </w:p>
    <w:p w:rsidR="005724A8" w:rsidRPr="005724A8" w:rsidRDefault="005724A8" w:rsidP="005724A8">
      <w:pPr>
        <w:rPr>
          <w:lang w:val="fr-FR"/>
        </w:rPr>
      </w:pPr>
      <w:r w:rsidRPr="005724A8">
        <w:rPr>
          <w:lang w:val="fr-FR"/>
        </w:rPr>
        <w:t>Y est interdit toute construction, à l’exception des aménagements relatifs à la mobilité douce et des infrastructures techniques.</w:t>
      </w:r>
    </w:p>
    <w:p w:rsidR="008B324D" w:rsidRPr="005724A8" w:rsidRDefault="008B324D" w:rsidP="005724A8">
      <w:pPr>
        <w:rPr>
          <w:lang w:val="fr-FR"/>
        </w:rPr>
      </w:pPr>
    </w:p>
    <w:sectPr w:rsidR="008B324D" w:rsidRPr="005724A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3106D1"/>
    <w:rsid w:val="00340B42"/>
    <w:rsid w:val="00411DDC"/>
    <w:rsid w:val="005724A8"/>
    <w:rsid w:val="00773E90"/>
    <w:rsid w:val="008A2154"/>
    <w:rsid w:val="008B324D"/>
    <w:rsid w:val="008F3C3A"/>
    <w:rsid w:val="00A05EEB"/>
    <w:rsid w:val="00A0781F"/>
    <w:rsid w:val="00B36114"/>
    <w:rsid w:val="00D23D1C"/>
    <w:rsid w:val="00F64068"/>
    <w:rsid w:val="00FA6B5A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73E9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3E9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2017-04-05T09:27:00Z</dcterms:created>
  <dcterms:modified xsi:type="dcterms:W3CDTF">2018-03-26T14:01:00Z</dcterms:modified>
</cp:coreProperties>
</file>