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DEE07" w14:textId="5A618868" w:rsidR="006605E2" w:rsidRDefault="00BB2A59" w:rsidP="00BB2A59">
      <w:pPr>
        <w:pStyle w:val="Heading1"/>
      </w:pPr>
      <w:r w:rsidRPr="00BB2A59">
        <w:t>Art. 27 Secteurs et éléments protégés d’intérêt communal de type environnement construit</w:t>
      </w:r>
    </w:p>
    <w:p w14:paraId="4B06371A" w14:textId="7522C742" w:rsidR="00AC61DA" w:rsidRPr="007D461A" w:rsidRDefault="00BB2A59" w:rsidP="006B0ABB">
      <w:r w:rsidRPr="00BB2A59">
        <w:t xml:space="preserve">On entend par </w:t>
      </w:r>
      <w:r>
        <w:t>« </w:t>
      </w:r>
      <w:r w:rsidRPr="00BB2A59">
        <w:t>petit patrimoine à conserver</w:t>
      </w:r>
      <w:r>
        <w:t> »</w:t>
      </w:r>
      <w:r w:rsidRPr="00BB2A59">
        <w:t xml:space="preserve"> les éléments et objets architecturaux et décoratifs témoignant de la vie et du travail des générations passées, caractérisant une période de construction et une région, et particulièrement remarquables </w:t>
      </w:r>
      <w:r>
        <w:t>en raison de leur intérêt histo</w:t>
      </w:r>
      <w:r w:rsidRPr="00BB2A59">
        <w:t>rique, archéologique, artistique, scientifique, social, technique,</w:t>
      </w:r>
      <w:r>
        <w:t xml:space="preserve"> esthétique, culturel, ethnogra</w:t>
      </w:r>
      <w:r w:rsidRPr="00BB2A59">
        <w:t>phique ou religieux, comme, entre autres, les chapelles, les croix de chemin, les oratoires, les calvaires, les stèles, les monuments commémoratifs, les murets et autres.</w:t>
      </w:r>
      <w:bookmarkStart w:id="0" w:name="_GoBack"/>
      <w:bookmarkEnd w:id="0"/>
    </w:p>
    <w:sectPr w:rsidR="00AC61DA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C61DA"/>
    <w:rsid w:val="00AD5B20"/>
    <w:rsid w:val="00B11E93"/>
    <w:rsid w:val="00B208F3"/>
    <w:rsid w:val="00BB2A59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2023-04-05T14:34:00Z</dcterms:modified>
</cp:coreProperties>
</file>