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83928" w14:textId="46842EFB" w:rsidR="003D1CB4" w:rsidRPr="003D1CB4" w:rsidRDefault="003D1CB4" w:rsidP="003D1CB4">
      <w:pPr>
        <w:pStyle w:val="Heading1"/>
        <w:rPr>
          <w:lang w:val="fr-FR"/>
        </w:rPr>
      </w:pPr>
      <w:r>
        <w:rPr>
          <w:lang w:val="fr-FR"/>
        </w:rPr>
        <w:t>Art. 2</w:t>
      </w:r>
      <w:r w:rsidR="00E21D4D">
        <w:rPr>
          <w:lang w:val="fr-FR"/>
        </w:rPr>
        <w:t>6</w:t>
      </w:r>
      <w:r>
        <w:rPr>
          <w:lang w:val="fr-FR"/>
        </w:rPr>
        <w:t xml:space="preserve"> </w:t>
      </w:r>
      <w:r w:rsidRPr="003D1CB4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3D1CB4">
        <w:rPr>
          <w:lang w:val="fr-FR"/>
        </w:rPr>
        <w:t>urbanisation</w:t>
      </w:r>
      <w:r>
        <w:rPr>
          <w:lang w:val="fr-FR"/>
        </w:rPr>
        <w:t> »</w:t>
      </w:r>
    </w:p>
    <w:p w14:paraId="35F55852" w14:textId="5DF11B0E" w:rsidR="003D1CB4" w:rsidRPr="003D1CB4" w:rsidRDefault="003D1CB4" w:rsidP="003D1CB4">
      <w:pPr>
        <w:rPr>
          <w:lang w:val="fr-FR"/>
        </w:rPr>
      </w:pPr>
      <w:r w:rsidRPr="003D1CB4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3D1CB4">
        <w:rPr>
          <w:lang w:val="fr-FR"/>
        </w:rPr>
        <w:t>urbanisation</w:t>
      </w:r>
      <w:r>
        <w:rPr>
          <w:lang w:val="fr-FR"/>
        </w:rPr>
        <w:t> »</w:t>
      </w:r>
      <w:r w:rsidRPr="003D1CB4">
        <w:rPr>
          <w:lang w:val="fr-FR"/>
        </w:rPr>
        <w:t xml:space="preserve"> comprennent des terrai</w:t>
      </w:r>
      <w:r>
        <w:rPr>
          <w:lang w:val="fr-FR"/>
        </w:rPr>
        <w:t>ns situés dans les zones urbani</w:t>
      </w:r>
      <w:r w:rsidRPr="003D1CB4">
        <w:rPr>
          <w:lang w:val="fr-FR"/>
        </w:rPr>
        <w:t>sées, les zones destinées à être urbanisées ou dans les zones destinées à rester libres. Elles sont indiquées dans la partie graphique du plan d’aménagement général.</w:t>
      </w:r>
    </w:p>
    <w:p w14:paraId="2B087CB2" w14:textId="672DB530" w:rsidR="00FF350A" w:rsidRDefault="003D1CB4" w:rsidP="003D1CB4">
      <w:pPr>
        <w:rPr>
          <w:lang w:val="fr-FR"/>
        </w:rPr>
      </w:pPr>
      <w:r w:rsidRPr="003D1CB4">
        <w:rPr>
          <w:lang w:val="fr-FR"/>
        </w:rPr>
        <w:t>Des prescriptions spécifiques sont définies pour ces zones afin d’assurer la sauvegarde de la qualité urbanistique, ainsi que de l’environnement naturel et du paysage d’une certaine partie du territoire communal.</w:t>
      </w:r>
    </w:p>
    <w:p w14:paraId="5AAE11EB" w14:textId="7C988B6B" w:rsidR="006A2EEA" w:rsidRPr="006A2EEA" w:rsidRDefault="006A2EEA" w:rsidP="006A2EEA">
      <w:pPr>
        <w:rPr>
          <w:b/>
          <w:u w:val="single"/>
          <w:lang w:val="fr-FR"/>
        </w:rPr>
      </w:pPr>
      <w:r w:rsidRPr="006A2EEA">
        <w:rPr>
          <w:b/>
          <w:u w:val="single"/>
          <w:lang w:val="fr-FR"/>
        </w:rPr>
        <w:t>(1) Servitude urbanisation type « intégration paysagère » [ZSU-IP]</w:t>
      </w:r>
    </w:p>
    <w:p w14:paraId="62F23E6F" w14:textId="1044F8E3" w:rsidR="006A2EEA" w:rsidRPr="006A2EEA" w:rsidRDefault="006A2EEA" w:rsidP="006A2EEA">
      <w:pPr>
        <w:ind w:left="720"/>
        <w:rPr>
          <w:lang w:val="fr-FR"/>
        </w:rPr>
      </w:pPr>
      <w:r w:rsidRPr="006A2EEA">
        <w:rPr>
          <w:lang w:val="fr-FR"/>
        </w:rPr>
        <w:t>En vue d’assurer l’intégration des constructions dans le pa</w:t>
      </w:r>
      <w:r>
        <w:rPr>
          <w:lang w:val="fr-FR"/>
        </w:rPr>
        <w:t>ysage, un espace vert de transi</w:t>
      </w:r>
      <w:r w:rsidRPr="006A2EEA">
        <w:rPr>
          <w:lang w:val="fr-FR"/>
        </w:rPr>
        <w:t>tion entre l’agglomération et le paysage, adapté aux caract</w:t>
      </w:r>
      <w:r>
        <w:rPr>
          <w:lang w:val="fr-FR"/>
        </w:rPr>
        <w:t>éristiques du site, est à aména</w:t>
      </w:r>
      <w:r w:rsidRPr="006A2EEA">
        <w:rPr>
          <w:lang w:val="fr-FR"/>
        </w:rPr>
        <w:t>ger. En garantissant le caractère intégratif, la plantation ne doit pas nécessairement être continue.</w:t>
      </w:r>
    </w:p>
    <w:p w14:paraId="02520EE8" w14:textId="77777777" w:rsidR="006A2EEA" w:rsidRPr="006A2EEA" w:rsidRDefault="006A2EEA" w:rsidP="006A2EEA">
      <w:pPr>
        <w:ind w:left="720"/>
        <w:rPr>
          <w:lang w:val="fr-FR"/>
        </w:rPr>
      </w:pPr>
      <w:r w:rsidRPr="006A2EEA">
        <w:rPr>
          <w:lang w:val="fr-FR"/>
        </w:rPr>
        <w:t>Y sont interdits les constructions, les remblais et les déblais de terre. Des aménagements ayant pour but la rétention des eaux de surface ainsi que des chemins piétonniers y sont autorisés.</w:t>
      </w:r>
    </w:p>
    <w:p w14:paraId="44B9D448" w14:textId="211280F2" w:rsidR="006A2EEA" w:rsidRPr="003D1CB4" w:rsidRDefault="006A2EEA" w:rsidP="006A2EEA">
      <w:pPr>
        <w:ind w:left="720"/>
        <w:rPr>
          <w:lang w:val="fr-FR"/>
        </w:rPr>
      </w:pPr>
      <w:r w:rsidRPr="006A2EEA">
        <w:rPr>
          <w:lang w:val="fr-FR"/>
        </w:rPr>
        <w:t>Les plantations prévues sont exclusivement des essences indigènes à feuilles caduques, adaptés au site.</w:t>
      </w:r>
    </w:p>
    <w:sectPr w:rsidR="006A2EEA" w:rsidRPr="003D1C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96954">
    <w:abstractNumId w:val="3"/>
  </w:num>
  <w:num w:numId="2" w16cid:durableId="532688218">
    <w:abstractNumId w:val="4"/>
  </w:num>
  <w:num w:numId="3" w16cid:durableId="50665148">
    <w:abstractNumId w:val="5"/>
  </w:num>
  <w:num w:numId="4" w16cid:durableId="320427660">
    <w:abstractNumId w:val="0"/>
  </w:num>
  <w:num w:numId="5" w16cid:durableId="1517647649">
    <w:abstractNumId w:val="1"/>
  </w:num>
  <w:num w:numId="6" w16cid:durableId="16021038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3D1CB4"/>
    <w:rsid w:val="005D1D9B"/>
    <w:rsid w:val="006605E2"/>
    <w:rsid w:val="006653E2"/>
    <w:rsid w:val="006A2EEA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4340F"/>
    <w:rsid w:val="00E21D4D"/>
    <w:rsid w:val="00EA7952"/>
    <w:rsid w:val="00EB23F4"/>
    <w:rsid w:val="00F163B8"/>
    <w:rsid w:val="00FB7B2F"/>
    <w:rsid w:val="00FF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2025-04-02T12:55:00Z</dcterms:modified>
</cp:coreProperties>
</file>