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9DA9A4" w14:textId="293E8EF4" w:rsidR="00B205AC" w:rsidRDefault="00B205AC" w:rsidP="00B205AC">
      <w:pPr>
        <w:pStyle w:val="Heading1"/>
      </w:pPr>
      <w:r>
        <w:t>Art. 7 Zone spéciale – Château Grand-Ducal [SPEC-GD]</w:t>
      </w:r>
    </w:p>
    <w:p w14:paraId="76B4B774" w14:textId="0D0E838B" w:rsidR="00B205AC" w:rsidRDefault="00B205AC" w:rsidP="00B205AC">
      <w:r>
        <w:t>La zone spéciale – Château Grand-Ducal, englobant toutes les parties du territoire faisant partie du patrimoine Grand-Ducal, est destinée aux bâtiments, infrastructures, installations et espaces verts, en relation avec la vocation du domaine du château Grand-Ducal.</w:t>
      </w:r>
    </w:p>
    <w:p w14:paraId="2160AB0B" w14:textId="39574421" w:rsidR="00C50695" w:rsidRDefault="00B205AC" w:rsidP="00B205AC">
      <w:r>
        <w:t>On distingue:</w:t>
      </w:r>
      <w:bookmarkStart w:id="0" w:name="_GoBack"/>
      <w:bookmarkEnd w:id="0"/>
    </w:p>
    <w:p w14:paraId="38FDEE07" w14:textId="2FA2C4FF" w:rsidR="006605E2" w:rsidRDefault="00B205AC" w:rsidP="003302F0">
      <w:pPr>
        <w:pStyle w:val="ListParagraph"/>
        <w:numPr>
          <w:ilvl w:val="0"/>
          <w:numId w:val="7"/>
        </w:numPr>
      </w:pPr>
      <w:r>
        <w:t>SPEC-GD, y sont admis des bâtiments, infrastructures et installations en relation directe avec les besoins du site et s’intégrant de manière harmonieuse dans le patrimoine naturel existant.</w:t>
      </w:r>
    </w:p>
    <w:p w14:paraId="1DCB3C80" w14:textId="77777777" w:rsidR="00DB7921" w:rsidRDefault="00DB7921" w:rsidP="00DB7921">
      <w:pPr>
        <w:pStyle w:val="Heading1"/>
      </w:pPr>
      <w:r>
        <w:t>Art. 13 Règles applicables à toutes les zones urbanisées</w:t>
      </w:r>
    </w:p>
    <w:p w14:paraId="126C4621" w14:textId="2A56966E" w:rsidR="00DB7921" w:rsidRPr="007D461A" w:rsidRDefault="00DB7921" w:rsidP="00DB7921">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sectPr w:rsidR="00DB7921"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852D1D"/>
    <w:multiLevelType w:val="hybridMultilevel"/>
    <w:tmpl w:val="BBC89F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302F0"/>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5AC"/>
    <w:rsid w:val="00B208F3"/>
    <w:rsid w:val="00C10C63"/>
    <w:rsid w:val="00C50695"/>
    <w:rsid w:val="00C85115"/>
    <w:rsid w:val="00CB2FE8"/>
    <w:rsid w:val="00CF3132"/>
    <w:rsid w:val="00D35FE3"/>
    <w:rsid w:val="00DB7921"/>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826890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2023-03-17T07:26:00Z</dcterms:modified>
</cp:coreProperties>
</file>