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F62CFB0" w14:textId="77777777" w:rsidR="006043D8" w:rsidRPr="006043D8" w:rsidRDefault="006043D8" w:rsidP="006043D8">
      <w:pPr>
        <w:pStyle w:val="Title"/>
        <w:rPr>
          <w:lang w:val="fr-FR"/>
        </w:rPr>
      </w:pPr>
      <w:r w:rsidRPr="006043D8">
        <w:rPr>
          <w:lang w:val="fr-FR"/>
        </w:rPr>
        <w:t>A. Dispositions générales</w:t>
      </w:r>
    </w:p>
    <w:p w14:paraId="4CC65732" w14:textId="1B5F14B6" w:rsidR="006043D8" w:rsidRPr="006043D8" w:rsidRDefault="006043D8" w:rsidP="006043D8">
      <w:pPr>
        <w:pStyle w:val="Heading1"/>
        <w:rPr>
          <w:lang w:val="fr-FR"/>
        </w:rPr>
      </w:pPr>
      <w:r>
        <w:rPr>
          <w:lang w:val="fr-FR"/>
        </w:rPr>
        <w:t>Art. 1</w:t>
      </w:r>
    </w:p>
    <w:p w14:paraId="5387C3C3" w14:textId="1DA51783" w:rsidR="006043D8" w:rsidRPr="006043D8" w:rsidRDefault="006043D8" w:rsidP="006043D8">
      <w:pPr>
        <w:rPr>
          <w:lang w:val="fr-FR"/>
        </w:rPr>
      </w:pPr>
      <w:r w:rsidRPr="006043D8">
        <w:rPr>
          <w:lang w:val="fr-FR"/>
        </w:rPr>
        <w:t>Conformément à l’article 29 (1) de la loi modifiée du 19 juillet 2004 concernant l’aménagement</w:t>
      </w:r>
      <w:r>
        <w:rPr>
          <w:lang w:val="fr-FR"/>
        </w:rPr>
        <w:t xml:space="preserve"> </w:t>
      </w:r>
      <w:r w:rsidRPr="006043D8">
        <w:rPr>
          <w:lang w:val="fr-FR"/>
        </w:rPr>
        <w:t xml:space="preserve">communal et le développement urbain, </w:t>
      </w:r>
      <w:r>
        <w:rPr>
          <w:lang w:val="fr-FR"/>
        </w:rPr>
        <w:t>« </w:t>
      </w:r>
      <w:r w:rsidRPr="006043D8">
        <w:rPr>
          <w:lang w:val="fr-FR"/>
        </w:rPr>
        <w:t xml:space="preserve">Le plan d’aménagement particulier </w:t>
      </w:r>
      <w:r>
        <w:rPr>
          <w:lang w:val="fr-FR"/>
        </w:rPr>
        <w:t>« </w:t>
      </w:r>
      <w:r w:rsidRPr="006043D8">
        <w:rPr>
          <w:lang w:val="fr-FR"/>
        </w:rPr>
        <w:t>quartier existant</w:t>
      </w:r>
      <w:r>
        <w:rPr>
          <w:lang w:val="fr-FR"/>
        </w:rPr>
        <w:t xml:space="preserve"> » </w:t>
      </w:r>
      <w:r w:rsidRPr="006043D8">
        <w:rPr>
          <w:lang w:val="fr-FR"/>
        </w:rPr>
        <w:t>fixe les prescriptions urbanistiques servant à garantir l’intégration des constructions et</w:t>
      </w:r>
      <w:r>
        <w:rPr>
          <w:lang w:val="fr-FR"/>
        </w:rPr>
        <w:t xml:space="preserve"> </w:t>
      </w:r>
      <w:r w:rsidRPr="006043D8">
        <w:rPr>
          <w:lang w:val="fr-FR"/>
        </w:rPr>
        <w:t>aménagements dans les zones urbanisées</w:t>
      </w:r>
      <w:r>
        <w:rPr>
          <w:lang w:val="fr-FR"/>
        </w:rPr>
        <w:t> »</w:t>
      </w:r>
      <w:r w:rsidRPr="006043D8">
        <w:rPr>
          <w:lang w:val="fr-FR"/>
        </w:rPr>
        <w:t>.</w:t>
      </w:r>
    </w:p>
    <w:p w14:paraId="30335115" w14:textId="13550AFC" w:rsidR="006043D8" w:rsidRPr="006043D8" w:rsidRDefault="006043D8" w:rsidP="006043D8">
      <w:pPr>
        <w:rPr>
          <w:lang w:val="fr-FR"/>
        </w:rPr>
      </w:pPr>
      <w:r w:rsidRPr="006043D8">
        <w:rPr>
          <w:lang w:val="fr-FR"/>
        </w:rPr>
        <w:t>Conformément à l’article 4 (2) du règlement grand-ducal du 28 juillet 2011 concernant le contenu</w:t>
      </w:r>
      <w:r>
        <w:rPr>
          <w:lang w:val="fr-FR"/>
        </w:rPr>
        <w:t xml:space="preserve"> </w:t>
      </w:r>
      <w:r w:rsidRPr="006043D8">
        <w:rPr>
          <w:lang w:val="fr-FR"/>
        </w:rPr>
        <w:t xml:space="preserve">du plan d’aménagement particulier </w:t>
      </w:r>
      <w:r>
        <w:rPr>
          <w:lang w:val="fr-FR"/>
        </w:rPr>
        <w:t>« </w:t>
      </w:r>
      <w:r w:rsidRPr="006043D8">
        <w:rPr>
          <w:lang w:val="fr-FR"/>
        </w:rPr>
        <w:t>quartier existant</w:t>
      </w:r>
      <w:r>
        <w:rPr>
          <w:lang w:val="fr-FR"/>
        </w:rPr>
        <w:t> »</w:t>
      </w:r>
      <w:r w:rsidRPr="006043D8">
        <w:rPr>
          <w:lang w:val="fr-FR"/>
        </w:rPr>
        <w:t xml:space="preserve"> et du plan d’aménagement particulier</w:t>
      </w:r>
      <w:r>
        <w:rPr>
          <w:lang w:val="fr-FR"/>
        </w:rPr>
        <w:t xml:space="preserve"> « </w:t>
      </w:r>
      <w:r w:rsidRPr="006043D8">
        <w:rPr>
          <w:lang w:val="fr-FR"/>
        </w:rPr>
        <w:t>nouveau quartier</w:t>
      </w:r>
      <w:r>
        <w:rPr>
          <w:lang w:val="fr-FR"/>
        </w:rPr>
        <w:t> »</w:t>
      </w:r>
      <w:r w:rsidRPr="006043D8">
        <w:rPr>
          <w:lang w:val="fr-FR"/>
        </w:rPr>
        <w:t xml:space="preserve"> portant exécution du plan d’aménagement général d’une commune, le plan</w:t>
      </w:r>
      <w:r>
        <w:rPr>
          <w:lang w:val="fr-FR"/>
        </w:rPr>
        <w:t xml:space="preserve"> </w:t>
      </w:r>
      <w:r w:rsidRPr="006043D8">
        <w:rPr>
          <w:lang w:val="fr-FR"/>
        </w:rPr>
        <w:t xml:space="preserve">d’aménagement particulier </w:t>
      </w:r>
      <w:r>
        <w:rPr>
          <w:lang w:val="fr-FR"/>
        </w:rPr>
        <w:t>« </w:t>
      </w:r>
      <w:r w:rsidRPr="006043D8">
        <w:rPr>
          <w:lang w:val="fr-FR"/>
        </w:rPr>
        <w:t>quartier existant</w:t>
      </w:r>
      <w:r>
        <w:rPr>
          <w:lang w:val="fr-FR"/>
        </w:rPr>
        <w:t> »</w:t>
      </w:r>
      <w:r w:rsidRPr="006043D8">
        <w:rPr>
          <w:lang w:val="fr-FR"/>
        </w:rPr>
        <w:t xml:space="preserve"> doit par ailleurs </w:t>
      </w:r>
      <w:r>
        <w:rPr>
          <w:lang w:val="fr-FR"/>
        </w:rPr>
        <w:t>« </w:t>
      </w:r>
      <w:r w:rsidRPr="006043D8">
        <w:rPr>
          <w:lang w:val="fr-FR"/>
        </w:rPr>
        <w:t>tenir compte des caractéristiques</w:t>
      </w:r>
      <w:r>
        <w:rPr>
          <w:lang w:val="fr-FR"/>
        </w:rPr>
        <w:t xml:space="preserve"> </w:t>
      </w:r>
      <w:r w:rsidRPr="006043D8">
        <w:rPr>
          <w:lang w:val="fr-FR"/>
        </w:rPr>
        <w:t>essentielles du tissu urbain existant du quartier</w:t>
      </w:r>
      <w:r>
        <w:rPr>
          <w:lang w:val="fr-FR"/>
        </w:rPr>
        <w:t> »</w:t>
      </w:r>
      <w:r w:rsidRPr="006043D8">
        <w:rPr>
          <w:lang w:val="fr-FR"/>
        </w:rPr>
        <w:t>.</w:t>
      </w:r>
    </w:p>
    <w:p w14:paraId="3BBA58B0" w14:textId="66114E67" w:rsidR="006043D8" w:rsidRPr="006043D8" w:rsidRDefault="006043D8" w:rsidP="006043D8">
      <w:pPr>
        <w:pStyle w:val="Heading1"/>
        <w:rPr>
          <w:lang w:val="fr-FR"/>
        </w:rPr>
      </w:pPr>
      <w:r>
        <w:rPr>
          <w:lang w:val="fr-FR"/>
        </w:rPr>
        <w:t>A</w:t>
      </w:r>
      <w:r w:rsidRPr="006043D8">
        <w:rPr>
          <w:lang w:val="fr-FR"/>
        </w:rPr>
        <w:t>rt. 2 Structure du présent règlement</w:t>
      </w:r>
    </w:p>
    <w:p w14:paraId="45C4647D" w14:textId="755E5A1D" w:rsidR="006043D8" w:rsidRPr="006043D8" w:rsidRDefault="006043D8" w:rsidP="006043D8">
      <w:pPr>
        <w:rPr>
          <w:lang w:val="fr-FR"/>
        </w:rPr>
      </w:pPr>
      <w:r w:rsidRPr="006043D8">
        <w:rPr>
          <w:lang w:val="fr-FR"/>
        </w:rPr>
        <w:t>Le présent règlement constitue la partie écrite de chacun des plans d’aménagement particulier</w:t>
      </w:r>
      <w:r>
        <w:rPr>
          <w:lang w:val="fr-FR"/>
        </w:rPr>
        <w:t xml:space="preserve"> « </w:t>
      </w:r>
      <w:r w:rsidRPr="006043D8">
        <w:rPr>
          <w:lang w:val="fr-FR"/>
        </w:rPr>
        <w:t>quartier existant</w:t>
      </w:r>
      <w:r>
        <w:rPr>
          <w:lang w:val="fr-FR"/>
        </w:rPr>
        <w:t> »</w:t>
      </w:r>
      <w:r w:rsidRPr="006043D8">
        <w:rPr>
          <w:lang w:val="fr-FR"/>
        </w:rPr>
        <w:t xml:space="preserve"> couvrant le territoire communal. Il se compose de trois titres entièrement</w:t>
      </w:r>
      <w:r>
        <w:rPr>
          <w:lang w:val="fr-FR"/>
        </w:rPr>
        <w:t xml:space="preserve"> </w:t>
      </w:r>
      <w:r w:rsidRPr="006043D8">
        <w:rPr>
          <w:lang w:val="fr-FR"/>
        </w:rPr>
        <w:t xml:space="preserve">applicables à tout plan d’aménagement particulier </w:t>
      </w:r>
      <w:r w:rsidR="0044001A">
        <w:rPr>
          <w:lang w:val="fr-FR"/>
        </w:rPr>
        <w:t>« </w:t>
      </w:r>
      <w:r w:rsidRPr="006043D8">
        <w:rPr>
          <w:lang w:val="fr-FR"/>
        </w:rPr>
        <w:t>quartier existant</w:t>
      </w:r>
      <w:r w:rsidR="0044001A">
        <w:rPr>
          <w:lang w:val="fr-FR"/>
        </w:rPr>
        <w:t> »</w:t>
      </w:r>
      <w:r w:rsidRPr="006043D8">
        <w:rPr>
          <w:lang w:val="fr-FR"/>
        </w:rPr>
        <w:t>, soit:</w:t>
      </w:r>
    </w:p>
    <w:p w14:paraId="1654F0CA" w14:textId="77777777" w:rsidR="0044001A" w:rsidRDefault="006043D8" w:rsidP="006043D8">
      <w:pPr>
        <w:pStyle w:val="ListParagraph"/>
        <w:numPr>
          <w:ilvl w:val="0"/>
          <w:numId w:val="8"/>
        </w:numPr>
        <w:rPr>
          <w:lang w:val="fr-FR"/>
        </w:rPr>
      </w:pPr>
      <w:proofErr w:type="gramStart"/>
      <w:r w:rsidRPr="0044001A">
        <w:rPr>
          <w:lang w:val="fr-FR"/>
        </w:rPr>
        <w:t>le</w:t>
      </w:r>
      <w:proofErr w:type="gramEnd"/>
      <w:r w:rsidRPr="0044001A">
        <w:rPr>
          <w:lang w:val="fr-FR"/>
        </w:rPr>
        <w:t xml:space="preserve"> titre A: Dispositions générales,</w:t>
      </w:r>
    </w:p>
    <w:p w14:paraId="5D8E2EE1" w14:textId="77777777" w:rsidR="0044001A" w:rsidRDefault="006043D8" w:rsidP="006043D8">
      <w:pPr>
        <w:pStyle w:val="ListParagraph"/>
        <w:numPr>
          <w:ilvl w:val="0"/>
          <w:numId w:val="8"/>
        </w:numPr>
        <w:rPr>
          <w:lang w:val="fr-FR"/>
        </w:rPr>
      </w:pPr>
      <w:proofErr w:type="gramStart"/>
      <w:r w:rsidRPr="0044001A">
        <w:rPr>
          <w:lang w:val="fr-FR"/>
        </w:rPr>
        <w:t>le</w:t>
      </w:r>
      <w:proofErr w:type="gramEnd"/>
      <w:r w:rsidRPr="0044001A">
        <w:rPr>
          <w:lang w:val="fr-FR"/>
        </w:rPr>
        <w:t xml:space="preserve"> titre L: Règles applicables à tout plan d’aménagement particulier </w:t>
      </w:r>
      <w:r w:rsidR="0044001A">
        <w:rPr>
          <w:lang w:val="fr-FR"/>
        </w:rPr>
        <w:t>« </w:t>
      </w:r>
      <w:r w:rsidRPr="0044001A">
        <w:rPr>
          <w:lang w:val="fr-FR"/>
        </w:rPr>
        <w:t>quartier existant</w:t>
      </w:r>
      <w:r w:rsidR="0044001A">
        <w:rPr>
          <w:lang w:val="fr-FR"/>
        </w:rPr>
        <w:t> »</w:t>
      </w:r>
      <w:r w:rsidRPr="0044001A">
        <w:rPr>
          <w:lang w:val="fr-FR"/>
        </w:rPr>
        <w:t>,</w:t>
      </w:r>
    </w:p>
    <w:p w14:paraId="09674765" w14:textId="32A945A1" w:rsidR="006043D8" w:rsidRPr="0044001A" w:rsidRDefault="006043D8" w:rsidP="006043D8">
      <w:pPr>
        <w:pStyle w:val="ListParagraph"/>
        <w:numPr>
          <w:ilvl w:val="0"/>
          <w:numId w:val="8"/>
        </w:numPr>
        <w:rPr>
          <w:lang w:val="fr-FR"/>
        </w:rPr>
      </w:pPr>
      <w:proofErr w:type="gramStart"/>
      <w:r w:rsidRPr="0044001A">
        <w:rPr>
          <w:lang w:val="fr-FR"/>
        </w:rPr>
        <w:t>le</w:t>
      </w:r>
      <w:proofErr w:type="gramEnd"/>
      <w:r w:rsidRPr="0044001A">
        <w:rPr>
          <w:lang w:val="fr-FR"/>
        </w:rPr>
        <w:t xml:space="preserve"> titre M: Définitions,</w:t>
      </w:r>
    </w:p>
    <w:p w14:paraId="5A2A9EEB" w14:textId="26F868A9" w:rsidR="006043D8" w:rsidRPr="006043D8" w:rsidRDefault="006043D8" w:rsidP="006043D8">
      <w:pPr>
        <w:rPr>
          <w:lang w:val="fr-FR"/>
        </w:rPr>
      </w:pPr>
      <w:proofErr w:type="gramStart"/>
      <w:r w:rsidRPr="006043D8">
        <w:rPr>
          <w:lang w:val="fr-FR"/>
        </w:rPr>
        <w:t>ainsi</w:t>
      </w:r>
      <w:proofErr w:type="gramEnd"/>
      <w:r w:rsidRPr="006043D8">
        <w:rPr>
          <w:lang w:val="fr-FR"/>
        </w:rPr>
        <w:t xml:space="preserve"> que d’un titre spécifique à chaque plan d’aménagement particulier </w:t>
      </w:r>
      <w:r w:rsidR="0044001A">
        <w:rPr>
          <w:lang w:val="fr-FR"/>
        </w:rPr>
        <w:t>« </w:t>
      </w:r>
      <w:r w:rsidRPr="006043D8">
        <w:rPr>
          <w:lang w:val="fr-FR"/>
        </w:rPr>
        <w:t>quartier existant</w:t>
      </w:r>
      <w:r w:rsidR="0044001A">
        <w:rPr>
          <w:lang w:val="fr-FR"/>
        </w:rPr>
        <w:t> », soit</w:t>
      </w:r>
      <w:r w:rsidRPr="006043D8">
        <w:rPr>
          <w:lang w:val="fr-FR"/>
        </w:rPr>
        <w:t>:</w:t>
      </w:r>
    </w:p>
    <w:p w14:paraId="00E8B350"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B: Règles spécifiques applicables au PAP </w:t>
      </w:r>
      <w:r w:rsidR="0044001A">
        <w:rPr>
          <w:lang w:val="fr-FR"/>
        </w:rPr>
        <w:t>« </w:t>
      </w:r>
      <w:r w:rsidRPr="0044001A">
        <w:rPr>
          <w:lang w:val="fr-FR"/>
        </w:rPr>
        <w:t>quartier existant – vieille ville</w:t>
      </w:r>
      <w:r w:rsidR="0044001A">
        <w:rPr>
          <w:lang w:val="fr-FR"/>
        </w:rPr>
        <w:t> »</w:t>
      </w:r>
      <w:r w:rsidRPr="0044001A">
        <w:rPr>
          <w:lang w:val="fr-FR"/>
        </w:rPr>
        <w:t>,</w:t>
      </w:r>
    </w:p>
    <w:p w14:paraId="6B2343C4"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C: Règles spécifiques applicables au PAP </w:t>
      </w:r>
      <w:r w:rsidR="0044001A" w:rsidRPr="0044001A">
        <w:rPr>
          <w:lang w:val="fr-FR"/>
        </w:rPr>
        <w:t>« </w:t>
      </w:r>
      <w:r w:rsidRPr="0044001A">
        <w:rPr>
          <w:lang w:val="fr-FR"/>
        </w:rPr>
        <w:t>quartier existant – espace</w:t>
      </w:r>
      <w:r w:rsidR="0044001A" w:rsidRPr="0044001A">
        <w:rPr>
          <w:lang w:val="fr-FR"/>
        </w:rPr>
        <w:t xml:space="preserve"> </w:t>
      </w:r>
      <w:r w:rsidRPr="0044001A">
        <w:rPr>
          <w:lang w:val="fr-FR"/>
        </w:rPr>
        <w:t>résidentiel 1</w:t>
      </w:r>
      <w:r w:rsidR="0044001A">
        <w:rPr>
          <w:lang w:val="fr-FR"/>
        </w:rPr>
        <w:t> »</w:t>
      </w:r>
      <w:r w:rsidRPr="0044001A">
        <w:rPr>
          <w:lang w:val="fr-FR"/>
        </w:rPr>
        <w:t>,</w:t>
      </w:r>
    </w:p>
    <w:p w14:paraId="4E080699"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D: Règles spécifiques applicables au PAP </w:t>
      </w:r>
      <w:r w:rsidR="0044001A">
        <w:rPr>
          <w:lang w:val="fr-FR"/>
        </w:rPr>
        <w:t>« </w:t>
      </w:r>
      <w:r w:rsidRPr="0044001A">
        <w:rPr>
          <w:lang w:val="fr-FR"/>
        </w:rPr>
        <w:t>quartier existant – espace résidentiel 2</w:t>
      </w:r>
      <w:r w:rsidR="0044001A">
        <w:rPr>
          <w:lang w:val="fr-FR"/>
        </w:rPr>
        <w:t> »</w:t>
      </w:r>
      <w:r w:rsidRPr="0044001A">
        <w:rPr>
          <w:lang w:val="fr-FR"/>
        </w:rPr>
        <w:t>,</w:t>
      </w:r>
    </w:p>
    <w:p w14:paraId="4E455008"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w:t>
      </w:r>
      <w:r w:rsidR="0044001A">
        <w:rPr>
          <w:lang w:val="fr-FR"/>
        </w:rPr>
        <w:t>re E</w:t>
      </w:r>
      <w:r w:rsidRPr="0044001A">
        <w:rPr>
          <w:lang w:val="fr-FR"/>
        </w:rPr>
        <w:t xml:space="preserve">: Règles spécifiques applicables au PAP </w:t>
      </w:r>
      <w:r w:rsidR="0044001A">
        <w:rPr>
          <w:lang w:val="fr-FR"/>
        </w:rPr>
        <w:t>« </w:t>
      </w:r>
      <w:r w:rsidRPr="0044001A">
        <w:rPr>
          <w:lang w:val="fr-FR"/>
        </w:rPr>
        <w:t>quartier existant – espace résidentiel 3</w:t>
      </w:r>
      <w:r w:rsidR="0044001A">
        <w:rPr>
          <w:lang w:val="fr-FR"/>
        </w:rPr>
        <w:t> »</w:t>
      </w:r>
      <w:r w:rsidRPr="0044001A">
        <w:rPr>
          <w:lang w:val="fr-FR"/>
        </w:rPr>
        <w:t>,</w:t>
      </w:r>
    </w:p>
    <w:p w14:paraId="61C9D14E"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F: Règles spécifiques applicables au PAP </w:t>
      </w:r>
      <w:r w:rsidR="0044001A" w:rsidRPr="0044001A">
        <w:rPr>
          <w:lang w:val="fr-FR"/>
        </w:rPr>
        <w:t>« </w:t>
      </w:r>
      <w:r w:rsidRPr="0044001A">
        <w:rPr>
          <w:lang w:val="fr-FR"/>
        </w:rPr>
        <w:t>quartier existant – zone</w:t>
      </w:r>
      <w:r w:rsidR="0044001A" w:rsidRPr="0044001A">
        <w:rPr>
          <w:lang w:val="fr-FR"/>
        </w:rPr>
        <w:t xml:space="preserve"> </w:t>
      </w:r>
      <w:r w:rsidRPr="0044001A">
        <w:rPr>
          <w:lang w:val="fr-FR"/>
        </w:rPr>
        <w:t>d’équipements</w:t>
      </w:r>
      <w:r w:rsidR="0044001A">
        <w:rPr>
          <w:lang w:val="fr-FR"/>
        </w:rPr>
        <w:t> »</w:t>
      </w:r>
      <w:r w:rsidRPr="0044001A">
        <w:rPr>
          <w:lang w:val="fr-FR"/>
        </w:rPr>
        <w:t>,</w:t>
      </w:r>
    </w:p>
    <w:p w14:paraId="52B9E103"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G: Règles spécifiques applicables au PAP </w:t>
      </w:r>
      <w:r w:rsidR="0044001A" w:rsidRPr="0044001A">
        <w:rPr>
          <w:lang w:val="fr-FR"/>
        </w:rPr>
        <w:t>« </w:t>
      </w:r>
      <w:r w:rsidRPr="0044001A">
        <w:rPr>
          <w:lang w:val="fr-FR"/>
        </w:rPr>
        <w:t>quartier existant – zone de loisirs et</w:t>
      </w:r>
      <w:r w:rsidR="0044001A">
        <w:rPr>
          <w:lang w:val="fr-FR"/>
        </w:rPr>
        <w:t xml:space="preserve"> </w:t>
      </w:r>
      <w:r w:rsidRPr="0044001A">
        <w:rPr>
          <w:lang w:val="fr-FR"/>
        </w:rPr>
        <w:t>tourism</w:t>
      </w:r>
      <w:r w:rsidR="0044001A">
        <w:rPr>
          <w:lang w:val="fr-FR"/>
        </w:rPr>
        <w:t>e »</w:t>
      </w:r>
      <w:r w:rsidRPr="0044001A">
        <w:rPr>
          <w:lang w:val="fr-FR"/>
        </w:rPr>
        <w:t>,</w:t>
      </w:r>
    </w:p>
    <w:p w14:paraId="6004E593"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H: Règles spécifiques applicables au PAP </w:t>
      </w:r>
      <w:r w:rsidR="0044001A" w:rsidRPr="0044001A">
        <w:rPr>
          <w:lang w:val="fr-FR"/>
        </w:rPr>
        <w:t>« </w:t>
      </w:r>
      <w:r w:rsidRPr="0044001A">
        <w:rPr>
          <w:lang w:val="fr-FR"/>
        </w:rPr>
        <w:t>quartier existant – zone d’activités</w:t>
      </w:r>
      <w:r w:rsidR="0044001A">
        <w:rPr>
          <w:lang w:val="fr-FR"/>
        </w:rPr>
        <w:t xml:space="preserve"> </w:t>
      </w:r>
      <w:r w:rsidRPr="0044001A">
        <w:rPr>
          <w:lang w:val="fr-FR"/>
        </w:rPr>
        <w:t>économiques</w:t>
      </w:r>
      <w:r w:rsidR="0044001A">
        <w:rPr>
          <w:lang w:val="fr-FR"/>
        </w:rPr>
        <w:t> »</w:t>
      </w:r>
      <w:r w:rsidRPr="0044001A">
        <w:rPr>
          <w:lang w:val="fr-FR"/>
        </w:rPr>
        <w:t>,</w:t>
      </w:r>
    </w:p>
    <w:p w14:paraId="40E0F74D" w14:textId="77777777" w:rsidR="0044001A" w:rsidRDefault="006043D8" w:rsidP="006043D8">
      <w:pPr>
        <w:pStyle w:val="ListParagraph"/>
        <w:numPr>
          <w:ilvl w:val="0"/>
          <w:numId w:val="9"/>
        </w:numPr>
        <w:rPr>
          <w:lang w:val="fr-FR"/>
        </w:rPr>
      </w:pPr>
      <w:proofErr w:type="gramStart"/>
      <w:r w:rsidRPr="0044001A">
        <w:rPr>
          <w:lang w:val="fr-FR"/>
        </w:rPr>
        <w:lastRenderedPageBreak/>
        <w:t>le</w:t>
      </w:r>
      <w:proofErr w:type="gramEnd"/>
      <w:r w:rsidRPr="0044001A">
        <w:rPr>
          <w:lang w:val="fr-FR"/>
        </w:rPr>
        <w:t xml:space="preserve"> titre I: Règles spécifiques applicables au PAP </w:t>
      </w:r>
      <w:r w:rsidR="0044001A">
        <w:rPr>
          <w:lang w:val="fr-FR"/>
        </w:rPr>
        <w:t>« </w:t>
      </w:r>
      <w:r w:rsidRPr="0044001A">
        <w:rPr>
          <w:lang w:val="fr-FR"/>
        </w:rPr>
        <w:t>quartier existant – zone militaire</w:t>
      </w:r>
      <w:r w:rsidR="0044001A">
        <w:rPr>
          <w:lang w:val="fr-FR"/>
        </w:rPr>
        <w:t> »</w:t>
      </w:r>
      <w:r w:rsidRPr="0044001A">
        <w:rPr>
          <w:lang w:val="fr-FR"/>
        </w:rPr>
        <w:t>,</w:t>
      </w:r>
    </w:p>
    <w:p w14:paraId="788C445D" w14:textId="77777777" w:rsid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J: Règles spécifiques applicables au PAP </w:t>
      </w:r>
      <w:r w:rsidR="0044001A">
        <w:rPr>
          <w:lang w:val="fr-FR"/>
        </w:rPr>
        <w:t>« </w:t>
      </w:r>
      <w:r w:rsidRPr="0044001A">
        <w:rPr>
          <w:lang w:val="fr-FR"/>
        </w:rPr>
        <w:t>qu</w:t>
      </w:r>
      <w:r w:rsidR="0044001A">
        <w:rPr>
          <w:lang w:val="fr-FR"/>
        </w:rPr>
        <w:t>artier existant – zone spéciale</w:t>
      </w:r>
      <w:r w:rsidRPr="0044001A">
        <w:rPr>
          <w:lang w:val="fr-FR"/>
        </w:rPr>
        <w:t>,</w:t>
      </w:r>
    </w:p>
    <w:p w14:paraId="219AED64" w14:textId="408CF698" w:rsidR="006043D8" w:rsidRPr="0044001A" w:rsidRDefault="006043D8" w:rsidP="006043D8">
      <w:pPr>
        <w:pStyle w:val="ListParagraph"/>
        <w:numPr>
          <w:ilvl w:val="0"/>
          <w:numId w:val="9"/>
        </w:numPr>
        <w:rPr>
          <w:lang w:val="fr-FR"/>
        </w:rPr>
      </w:pPr>
      <w:proofErr w:type="gramStart"/>
      <w:r w:rsidRPr="0044001A">
        <w:rPr>
          <w:lang w:val="fr-FR"/>
        </w:rPr>
        <w:t>le</w:t>
      </w:r>
      <w:proofErr w:type="gramEnd"/>
      <w:r w:rsidRPr="0044001A">
        <w:rPr>
          <w:lang w:val="fr-FR"/>
        </w:rPr>
        <w:t xml:space="preserve"> titre K: Règles spécifiques applicables au PAP </w:t>
      </w:r>
      <w:r w:rsidR="0044001A">
        <w:rPr>
          <w:lang w:val="fr-FR"/>
        </w:rPr>
        <w:t>« </w:t>
      </w:r>
      <w:r w:rsidRPr="0044001A">
        <w:rPr>
          <w:lang w:val="fr-FR"/>
        </w:rPr>
        <w:t>quartier existant – gare</w:t>
      </w:r>
      <w:r w:rsidR="0044001A">
        <w:rPr>
          <w:lang w:val="fr-FR"/>
        </w:rPr>
        <w:t> »</w:t>
      </w:r>
    </w:p>
    <w:p w14:paraId="4F91DA69" w14:textId="0A0101D5" w:rsidR="006043D8" w:rsidRPr="006043D8" w:rsidRDefault="0044001A" w:rsidP="0044001A">
      <w:pPr>
        <w:pStyle w:val="Heading1"/>
        <w:rPr>
          <w:lang w:val="fr-FR"/>
        </w:rPr>
      </w:pPr>
      <w:r>
        <w:rPr>
          <w:lang w:val="fr-FR"/>
        </w:rPr>
        <w:t>A</w:t>
      </w:r>
      <w:r w:rsidR="006043D8" w:rsidRPr="006043D8">
        <w:rPr>
          <w:lang w:val="fr-FR"/>
        </w:rPr>
        <w:t>rt. 3 Portée du présent règlement</w:t>
      </w:r>
    </w:p>
    <w:p w14:paraId="02E080ED" w14:textId="7385B966" w:rsidR="006043D8" w:rsidRPr="006043D8" w:rsidRDefault="006043D8" w:rsidP="006043D8">
      <w:pPr>
        <w:rPr>
          <w:lang w:val="fr-FR"/>
        </w:rPr>
      </w:pPr>
      <w:r w:rsidRPr="006043D8">
        <w:rPr>
          <w:lang w:val="fr-FR"/>
        </w:rPr>
        <w:t>Les dispositions du présent règlement s’appliquent à tous actes et travaux envisagés sur les fonds</w:t>
      </w:r>
      <w:r w:rsidR="0044001A">
        <w:rPr>
          <w:lang w:val="fr-FR"/>
        </w:rPr>
        <w:t xml:space="preserve"> </w:t>
      </w:r>
      <w:r w:rsidRPr="006043D8">
        <w:rPr>
          <w:lang w:val="fr-FR"/>
        </w:rPr>
        <w:t>concernés.</w:t>
      </w:r>
    </w:p>
    <w:p w14:paraId="2489D499" w14:textId="181D65E3" w:rsidR="006043D8" w:rsidRPr="006043D8" w:rsidRDefault="006043D8" w:rsidP="006043D8">
      <w:pPr>
        <w:rPr>
          <w:lang w:val="fr-FR"/>
        </w:rPr>
      </w:pPr>
      <w:r w:rsidRPr="006043D8">
        <w:rPr>
          <w:lang w:val="fr-FR"/>
        </w:rPr>
        <w:t>Le mode d’utilisation du sol est défini par le plan d’aménagement général et le degré d’utilisation</w:t>
      </w:r>
      <w:r w:rsidR="0044001A">
        <w:rPr>
          <w:lang w:val="fr-FR"/>
        </w:rPr>
        <w:t xml:space="preserve"> </w:t>
      </w:r>
      <w:r w:rsidRPr="006043D8">
        <w:rPr>
          <w:lang w:val="fr-FR"/>
        </w:rPr>
        <w:t>du sol est quant à lui précisé par le plan d’aménagement particulier.</w:t>
      </w:r>
    </w:p>
    <w:p w14:paraId="54AF797F" w14:textId="1F0091C0" w:rsidR="006043D8" w:rsidRDefault="006043D8" w:rsidP="006043D8">
      <w:pPr>
        <w:rPr>
          <w:lang w:val="fr-FR"/>
        </w:rPr>
      </w:pPr>
      <w:r w:rsidRPr="006043D8">
        <w:rPr>
          <w:lang w:val="fr-FR"/>
        </w:rPr>
        <w:t xml:space="preserve">L’application de la partie réglementaire des plans d’aménagement particulier </w:t>
      </w:r>
      <w:r w:rsidR="0044001A">
        <w:rPr>
          <w:lang w:val="fr-FR"/>
        </w:rPr>
        <w:t>« </w:t>
      </w:r>
      <w:r w:rsidRPr="006043D8">
        <w:rPr>
          <w:lang w:val="fr-FR"/>
        </w:rPr>
        <w:t>quartier existant</w:t>
      </w:r>
      <w:r w:rsidR="0044001A">
        <w:rPr>
          <w:lang w:val="fr-FR"/>
        </w:rPr>
        <w:t xml:space="preserve"> » </w:t>
      </w:r>
      <w:r w:rsidRPr="006043D8">
        <w:rPr>
          <w:lang w:val="fr-FR"/>
        </w:rPr>
        <w:t>ne peut porter préjudice aux lois et règlements en vigueur.</w:t>
      </w:r>
    </w:p>
    <w:p w14:paraId="6D6B392B" w14:textId="5D3CF3DC" w:rsidR="00826A7B" w:rsidRPr="00826A7B" w:rsidRDefault="00826A7B" w:rsidP="00826A7B">
      <w:pPr>
        <w:pStyle w:val="Title"/>
        <w:rPr>
          <w:lang w:val="fr-FR"/>
        </w:rPr>
      </w:pPr>
      <w:r w:rsidRPr="00826A7B">
        <w:rPr>
          <w:lang w:val="fr-FR"/>
        </w:rPr>
        <w:lastRenderedPageBreak/>
        <w:t>L.</w:t>
      </w:r>
      <w:r>
        <w:rPr>
          <w:lang w:val="fr-FR"/>
        </w:rPr>
        <w:t xml:space="preserve"> Règles applicables à tout PAP « quartier existant »</w:t>
      </w:r>
    </w:p>
    <w:p w14:paraId="59F0969B" w14:textId="576866E6" w:rsidR="00826A7B" w:rsidRPr="00826A7B" w:rsidRDefault="00826A7B" w:rsidP="00826A7B">
      <w:pPr>
        <w:rPr>
          <w:lang w:val="fr-FR"/>
        </w:rPr>
      </w:pPr>
      <w:r w:rsidRPr="00826A7B">
        <w:rPr>
          <w:lang w:val="fr-FR"/>
        </w:rPr>
        <w:t xml:space="preserve">Sans préjudice d’autres dispositions, le cas échéant plus restrictives, pour les PAP </w:t>
      </w:r>
      <w:r>
        <w:rPr>
          <w:lang w:val="fr-FR"/>
        </w:rPr>
        <w:t>« </w:t>
      </w:r>
      <w:r w:rsidRPr="00826A7B">
        <w:rPr>
          <w:lang w:val="fr-FR"/>
        </w:rPr>
        <w:t>quartier</w:t>
      </w:r>
      <w:r>
        <w:rPr>
          <w:lang w:val="fr-FR"/>
        </w:rPr>
        <w:t xml:space="preserve"> e</w:t>
      </w:r>
      <w:r w:rsidRPr="00826A7B">
        <w:rPr>
          <w:lang w:val="fr-FR"/>
        </w:rPr>
        <w:t>xistant</w:t>
      </w:r>
      <w:r>
        <w:rPr>
          <w:lang w:val="fr-FR"/>
        </w:rPr>
        <w:t> »</w:t>
      </w:r>
      <w:r w:rsidRPr="00826A7B">
        <w:rPr>
          <w:lang w:val="fr-FR"/>
        </w:rPr>
        <w:t xml:space="preserve"> spécifiques (B à H et J à K). Les règles énoncées ci-après ne s’appliquent pas au point I –</w:t>
      </w:r>
      <w:r>
        <w:rPr>
          <w:lang w:val="fr-FR"/>
        </w:rPr>
        <w:t xml:space="preserve"> quartier existant « </w:t>
      </w:r>
      <w:r w:rsidRPr="00826A7B">
        <w:rPr>
          <w:lang w:val="fr-FR"/>
        </w:rPr>
        <w:t>zone militaire</w:t>
      </w:r>
      <w:r>
        <w:rPr>
          <w:lang w:val="fr-FR"/>
        </w:rPr>
        <w:t> »</w:t>
      </w:r>
      <w:r w:rsidRPr="00826A7B">
        <w:rPr>
          <w:lang w:val="fr-FR"/>
        </w:rPr>
        <w:t>.</w:t>
      </w:r>
    </w:p>
    <w:p w14:paraId="7DCEA0FB" w14:textId="79397AC7" w:rsidR="00826A7B" w:rsidRPr="00826A7B" w:rsidRDefault="00826A7B" w:rsidP="00826A7B">
      <w:pPr>
        <w:pStyle w:val="Heading1"/>
        <w:rPr>
          <w:lang w:val="fr-FR"/>
        </w:rPr>
      </w:pPr>
      <w:r>
        <w:rPr>
          <w:lang w:val="fr-FR"/>
        </w:rPr>
        <w:t>A</w:t>
      </w:r>
      <w:r w:rsidRPr="00826A7B">
        <w:rPr>
          <w:lang w:val="fr-FR"/>
        </w:rPr>
        <w:t>rt. 95 Matériaux et teintes de construction</w:t>
      </w:r>
    </w:p>
    <w:p w14:paraId="7B02B3DE" w14:textId="60B78F8A" w:rsidR="00826A7B" w:rsidRPr="00826A7B" w:rsidRDefault="00826A7B" w:rsidP="00826A7B">
      <w:pPr>
        <w:pStyle w:val="ListParagraph"/>
        <w:numPr>
          <w:ilvl w:val="0"/>
          <w:numId w:val="11"/>
        </w:numPr>
        <w:rPr>
          <w:lang w:val="fr-FR"/>
        </w:rPr>
      </w:pPr>
      <w:r w:rsidRPr="00826A7B">
        <w:rPr>
          <w:lang w:val="fr-FR"/>
        </w:rPr>
        <w:t>Cet article est applicable sans préjudice d’autres dispositions du présent règlement.</w:t>
      </w:r>
    </w:p>
    <w:p w14:paraId="7AF05CA6" w14:textId="2FFF0796" w:rsidR="00826A7B" w:rsidRPr="00826A7B" w:rsidRDefault="00826A7B" w:rsidP="00B62898">
      <w:pPr>
        <w:pStyle w:val="ListParagraph"/>
        <w:numPr>
          <w:ilvl w:val="0"/>
          <w:numId w:val="11"/>
        </w:numPr>
        <w:rPr>
          <w:lang w:val="fr-FR"/>
        </w:rPr>
      </w:pPr>
      <w:r w:rsidRPr="00826A7B">
        <w:rPr>
          <w:lang w:val="fr-FR"/>
        </w:rPr>
        <w:t>Le choix des matériaux et des couleurs est effectué sur base d’un échantillon soumis au service technique communal lors de l’introduction du dossier de demande d’autorisation ainsi que de plans de façade.</w:t>
      </w:r>
    </w:p>
    <w:p w14:paraId="6695A028" w14:textId="77777777" w:rsidR="00826A7B" w:rsidRDefault="00826A7B" w:rsidP="00826A7B">
      <w:pPr>
        <w:ind w:left="720"/>
        <w:rPr>
          <w:lang w:val="fr-FR"/>
        </w:rPr>
      </w:pPr>
      <w:r>
        <w:rPr>
          <w:lang w:val="fr-FR"/>
        </w:rPr>
        <w:t>Sont interdits</w:t>
      </w:r>
      <w:r w:rsidRPr="00826A7B">
        <w:rPr>
          <w:lang w:val="fr-FR"/>
        </w:rPr>
        <w:t>:</w:t>
      </w:r>
    </w:p>
    <w:p w14:paraId="4B288A94" w14:textId="77777777" w:rsidR="00826A7B" w:rsidRDefault="00826A7B" w:rsidP="00826A7B">
      <w:pPr>
        <w:pStyle w:val="ListParagraph"/>
        <w:numPr>
          <w:ilvl w:val="0"/>
          <w:numId w:val="12"/>
        </w:numPr>
        <w:rPr>
          <w:lang w:val="fr-FR"/>
        </w:rPr>
      </w:pPr>
      <w:proofErr w:type="gramStart"/>
      <w:r w:rsidRPr="00826A7B">
        <w:rPr>
          <w:lang w:val="fr-FR"/>
        </w:rPr>
        <w:t>les</w:t>
      </w:r>
      <w:proofErr w:type="gramEnd"/>
      <w:r w:rsidRPr="00826A7B">
        <w:rPr>
          <w:lang w:val="fr-FR"/>
        </w:rPr>
        <w:t xml:space="preserve"> parements de briques, de blocs de béton ou similaires, de pavés de verre, de carrelages ou constitués de matériaux réfléchissants,</w:t>
      </w:r>
    </w:p>
    <w:p w14:paraId="52CD9059" w14:textId="4077D486" w:rsidR="00826A7B" w:rsidRPr="00826A7B" w:rsidRDefault="00826A7B" w:rsidP="00B62898">
      <w:pPr>
        <w:pStyle w:val="ListParagraph"/>
        <w:numPr>
          <w:ilvl w:val="0"/>
          <w:numId w:val="12"/>
        </w:numPr>
        <w:rPr>
          <w:lang w:val="fr-FR"/>
        </w:rPr>
      </w:pPr>
      <w:proofErr w:type="gramStart"/>
      <w:r w:rsidRPr="00826A7B">
        <w:rPr>
          <w:lang w:val="fr-FR"/>
        </w:rPr>
        <w:t>tout</w:t>
      </w:r>
      <w:proofErr w:type="gramEnd"/>
      <w:r w:rsidRPr="00826A7B">
        <w:rPr>
          <w:lang w:val="fr-FR"/>
        </w:rPr>
        <w:t xml:space="preserve"> usage de couleurs vives ou criardes qui pourrait nuire au bon aspect de l’environnement direct.</w:t>
      </w:r>
    </w:p>
    <w:p w14:paraId="5B796DBF" w14:textId="2278BEED" w:rsidR="00826A7B" w:rsidRPr="00826A7B" w:rsidRDefault="00826A7B" w:rsidP="00826A7B">
      <w:pPr>
        <w:ind w:left="720"/>
        <w:rPr>
          <w:lang w:val="fr-FR"/>
        </w:rPr>
      </w:pPr>
      <w:r w:rsidRPr="00826A7B">
        <w:rPr>
          <w:lang w:val="fr-FR"/>
        </w:rPr>
        <w:t>Pour les opérations de transformation ou rénovation des bâtiments protégés, les matériaux,</w:t>
      </w:r>
      <w:r>
        <w:rPr>
          <w:lang w:val="fr-FR"/>
        </w:rPr>
        <w:t xml:space="preserve"> </w:t>
      </w:r>
      <w:r w:rsidRPr="00826A7B">
        <w:rPr>
          <w:lang w:val="fr-FR"/>
        </w:rPr>
        <w:t xml:space="preserve">couleurs et textures doivent être choisis et mis en </w:t>
      </w:r>
      <w:proofErr w:type="spellStart"/>
      <w:r w:rsidRPr="00826A7B">
        <w:rPr>
          <w:lang w:val="fr-FR"/>
        </w:rPr>
        <w:t>oeuvre</w:t>
      </w:r>
      <w:proofErr w:type="spellEnd"/>
      <w:r w:rsidRPr="00826A7B">
        <w:rPr>
          <w:lang w:val="fr-FR"/>
        </w:rPr>
        <w:t xml:space="preserve"> dans le respect des pratiques</w:t>
      </w:r>
      <w:r>
        <w:rPr>
          <w:lang w:val="fr-FR"/>
        </w:rPr>
        <w:t xml:space="preserve"> </w:t>
      </w:r>
      <w:r w:rsidRPr="00826A7B">
        <w:rPr>
          <w:lang w:val="fr-FR"/>
        </w:rPr>
        <w:t>artisanales traditionnelles.</w:t>
      </w:r>
    </w:p>
    <w:p w14:paraId="5C742BDA" w14:textId="71133890" w:rsidR="00826A7B" w:rsidRPr="00826A7B" w:rsidRDefault="00826A7B" w:rsidP="00826A7B">
      <w:pPr>
        <w:pStyle w:val="ListParagraph"/>
        <w:numPr>
          <w:ilvl w:val="0"/>
          <w:numId w:val="11"/>
        </w:numPr>
        <w:rPr>
          <w:lang w:val="fr-FR"/>
        </w:rPr>
      </w:pPr>
      <w:r w:rsidRPr="00826A7B">
        <w:rPr>
          <w:lang w:val="fr-FR"/>
        </w:rPr>
        <w:t>Façades</w:t>
      </w:r>
    </w:p>
    <w:p w14:paraId="106A2FB2" w14:textId="77777777" w:rsidR="00826A7B" w:rsidRDefault="00826A7B" w:rsidP="00826A7B">
      <w:pPr>
        <w:ind w:left="720"/>
        <w:rPr>
          <w:lang w:val="fr-FR"/>
        </w:rPr>
      </w:pPr>
      <w:r w:rsidRPr="00826A7B">
        <w:rPr>
          <w:lang w:val="fr-FR"/>
        </w:rPr>
        <w:t>Les bardages de bois de teinte naturelle de même que les bardages d’apparence mate sont</w:t>
      </w:r>
      <w:r>
        <w:rPr>
          <w:lang w:val="fr-FR"/>
        </w:rPr>
        <w:t xml:space="preserve"> admis dans les cas suivants:</w:t>
      </w:r>
    </w:p>
    <w:p w14:paraId="53841CD7" w14:textId="77777777" w:rsidR="00826A7B" w:rsidRDefault="00826A7B" w:rsidP="00826A7B">
      <w:pPr>
        <w:pStyle w:val="ListParagraph"/>
        <w:numPr>
          <w:ilvl w:val="0"/>
          <w:numId w:val="14"/>
        </w:numPr>
        <w:rPr>
          <w:lang w:val="fr-FR"/>
        </w:rPr>
      </w:pPr>
      <w:proofErr w:type="gramStart"/>
      <w:r w:rsidRPr="00826A7B">
        <w:rPr>
          <w:lang w:val="fr-FR"/>
        </w:rPr>
        <w:t>sur</w:t>
      </w:r>
      <w:proofErr w:type="gramEnd"/>
      <w:r w:rsidRPr="00826A7B">
        <w:rPr>
          <w:lang w:val="fr-FR"/>
        </w:rPr>
        <w:t xml:space="preserve"> 30% maximum de la surface totale des façades, excepté pour le QE-Zone spéciale pour lequel cette proportion peut atteindre 80% au maximum,</w:t>
      </w:r>
    </w:p>
    <w:p w14:paraId="768338BD" w14:textId="3D2F1D4E" w:rsidR="00826A7B" w:rsidRPr="00826A7B" w:rsidRDefault="00826A7B" w:rsidP="00826A7B">
      <w:pPr>
        <w:pStyle w:val="ListParagraph"/>
        <w:numPr>
          <w:ilvl w:val="0"/>
          <w:numId w:val="14"/>
        </w:numPr>
        <w:rPr>
          <w:lang w:val="fr-FR"/>
        </w:rPr>
      </w:pPr>
      <w:proofErr w:type="gramStart"/>
      <w:r w:rsidRPr="00826A7B">
        <w:rPr>
          <w:lang w:val="fr-FR"/>
        </w:rPr>
        <w:t>pour</w:t>
      </w:r>
      <w:proofErr w:type="gramEnd"/>
      <w:r w:rsidRPr="00826A7B">
        <w:rPr>
          <w:lang w:val="fr-FR"/>
        </w:rPr>
        <w:t xml:space="preserve"> les dépendances.</w:t>
      </w:r>
    </w:p>
    <w:p w14:paraId="2324B4C1" w14:textId="77777777" w:rsidR="00826A7B" w:rsidRPr="00826A7B" w:rsidRDefault="00826A7B" w:rsidP="00826A7B">
      <w:pPr>
        <w:ind w:left="720"/>
        <w:rPr>
          <w:lang w:val="fr-FR"/>
        </w:rPr>
      </w:pPr>
      <w:r w:rsidRPr="00826A7B">
        <w:rPr>
          <w:lang w:val="fr-FR"/>
        </w:rPr>
        <w:t>Au maximum, deux teintes de façade différentes sont autorisées par bâtiment.</w:t>
      </w:r>
    </w:p>
    <w:p w14:paraId="27F856D5" w14:textId="2BBE301A" w:rsidR="00826A7B" w:rsidRPr="00826A7B" w:rsidRDefault="00826A7B" w:rsidP="00826A7B">
      <w:pPr>
        <w:ind w:left="720"/>
        <w:rPr>
          <w:lang w:val="fr-FR"/>
        </w:rPr>
      </w:pPr>
      <w:r w:rsidRPr="00826A7B">
        <w:rPr>
          <w:lang w:val="fr-FR"/>
        </w:rPr>
        <w:t>Pour des constructions jumelées ou en bande, les teintes de façade sont à harmoniser entre les</w:t>
      </w:r>
      <w:r>
        <w:rPr>
          <w:lang w:val="fr-FR"/>
        </w:rPr>
        <w:t xml:space="preserve"> </w:t>
      </w:r>
      <w:r w:rsidRPr="00826A7B">
        <w:rPr>
          <w:lang w:val="fr-FR"/>
        </w:rPr>
        <w:t>différents bâtiments.</w:t>
      </w:r>
    </w:p>
    <w:p w14:paraId="6E59C69E" w14:textId="370401B0" w:rsidR="00826A7B" w:rsidRPr="00826A7B" w:rsidRDefault="00826A7B" w:rsidP="00826A7B">
      <w:pPr>
        <w:ind w:left="720"/>
        <w:rPr>
          <w:lang w:val="fr-FR"/>
        </w:rPr>
      </w:pPr>
      <w:r w:rsidRPr="00826A7B">
        <w:rPr>
          <w:lang w:val="fr-FR"/>
        </w:rPr>
        <w:t>Les murs d’attente des constructions érigées en limite(s) latérale(s) de propriété doivent être</w:t>
      </w:r>
      <w:r>
        <w:rPr>
          <w:lang w:val="fr-FR"/>
        </w:rPr>
        <w:t xml:space="preserve"> </w:t>
      </w:r>
      <w:r w:rsidRPr="00826A7B">
        <w:rPr>
          <w:lang w:val="fr-FR"/>
        </w:rPr>
        <w:t>exécutés comme des murs extérieurs définitifs, à moins que la (les) construction(s) voisine(s) ne</w:t>
      </w:r>
      <w:r>
        <w:rPr>
          <w:lang w:val="fr-FR"/>
        </w:rPr>
        <w:t xml:space="preserve"> </w:t>
      </w:r>
      <w:r w:rsidRPr="00826A7B">
        <w:rPr>
          <w:lang w:val="fr-FR"/>
        </w:rPr>
        <w:t>soient entamée(s) avant la réception définitive des travaux.</w:t>
      </w:r>
    </w:p>
    <w:p w14:paraId="0F56659F" w14:textId="4EB84CE6" w:rsidR="00826A7B" w:rsidRPr="00826A7B" w:rsidRDefault="00826A7B" w:rsidP="00B932C6">
      <w:pPr>
        <w:ind w:left="720"/>
        <w:rPr>
          <w:lang w:val="fr-FR"/>
        </w:rPr>
      </w:pPr>
      <w:r w:rsidRPr="00826A7B">
        <w:rPr>
          <w:lang w:val="fr-FR"/>
        </w:rPr>
        <w:t>Les façades végétales ou façades jardin sont autorisées sans dépasser le mur de façade de plus</w:t>
      </w:r>
      <w:r w:rsidR="00B932C6">
        <w:rPr>
          <w:lang w:val="fr-FR"/>
        </w:rPr>
        <w:t xml:space="preserve"> </w:t>
      </w:r>
      <w:r w:rsidRPr="00826A7B">
        <w:rPr>
          <w:lang w:val="fr-FR"/>
        </w:rPr>
        <w:t>de 0m50, système de fixation du support inclus.</w:t>
      </w:r>
    </w:p>
    <w:p w14:paraId="008533D2" w14:textId="20A87686" w:rsidR="00826A7B" w:rsidRPr="00B932C6" w:rsidRDefault="00826A7B" w:rsidP="00B932C6">
      <w:pPr>
        <w:pStyle w:val="ListParagraph"/>
        <w:numPr>
          <w:ilvl w:val="0"/>
          <w:numId w:val="11"/>
        </w:numPr>
        <w:rPr>
          <w:lang w:val="fr-FR"/>
        </w:rPr>
      </w:pPr>
      <w:r w:rsidRPr="00B932C6">
        <w:rPr>
          <w:lang w:val="fr-FR"/>
        </w:rPr>
        <w:t>Toitures</w:t>
      </w:r>
    </w:p>
    <w:p w14:paraId="1121B577" w14:textId="77777777" w:rsidR="00826A7B" w:rsidRPr="00826A7B" w:rsidRDefault="00826A7B" w:rsidP="00B932C6">
      <w:pPr>
        <w:ind w:left="720"/>
        <w:rPr>
          <w:lang w:val="fr-FR"/>
        </w:rPr>
      </w:pPr>
      <w:r w:rsidRPr="00826A7B">
        <w:rPr>
          <w:lang w:val="fr-FR"/>
        </w:rPr>
        <w:t>Un seul matériau sombre et mat est admis pour l’ensemble de la construction principale.</w:t>
      </w:r>
    </w:p>
    <w:p w14:paraId="5DD5193C" w14:textId="306A22BD" w:rsidR="00826A7B" w:rsidRPr="00826A7B" w:rsidRDefault="00826A7B" w:rsidP="00B932C6">
      <w:pPr>
        <w:ind w:left="720"/>
        <w:rPr>
          <w:lang w:val="fr-FR"/>
        </w:rPr>
      </w:pPr>
      <w:r w:rsidRPr="00826A7B">
        <w:rPr>
          <w:lang w:val="fr-FR"/>
        </w:rPr>
        <w:lastRenderedPageBreak/>
        <w:t>L’usage de l’ardoise naturelle peut être imposé par le bourgmestre, à l’exception du plan</w:t>
      </w:r>
      <w:r w:rsidR="00B932C6">
        <w:rPr>
          <w:lang w:val="fr-FR"/>
        </w:rPr>
        <w:t xml:space="preserve"> </w:t>
      </w:r>
      <w:r w:rsidRPr="00826A7B">
        <w:rPr>
          <w:lang w:val="fr-FR"/>
        </w:rPr>
        <w:t xml:space="preserve">d’aménagement particulier </w:t>
      </w:r>
      <w:r w:rsidR="00B932C6">
        <w:rPr>
          <w:lang w:val="fr-FR"/>
        </w:rPr>
        <w:t>« </w:t>
      </w:r>
      <w:r w:rsidRPr="00826A7B">
        <w:rPr>
          <w:lang w:val="fr-FR"/>
        </w:rPr>
        <w:t>Quartier existant - vieille ville</w:t>
      </w:r>
      <w:r w:rsidR="00B932C6">
        <w:rPr>
          <w:lang w:val="fr-FR"/>
        </w:rPr>
        <w:t> »</w:t>
      </w:r>
      <w:r w:rsidRPr="00826A7B">
        <w:rPr>
          <w:lang w:val="fr-FR"/>
        </w:rPr>
        <w:t xml:space="preserve"> où l’usage d’ardoise naturelle est</w:t>
      </w:r>
      <w:r w:rsidR="00B932C6">
        <w:rPr>
          <w:lang w:val="fr-FR"/>
        </w:rPr>
        <w:t xml:space="preserve"> </w:t>
      </w:r>
      <w:r w:rsidRPr="00826A7B">
        <w:rPr>
          <w:lang w:val="fr-FR"/>
        </w:rPr>
        <w:t>obligatoire. Dans les autres quartiers existants, l’usage de matériaux d’aspect similaire ou de</w:t>
      </w:r>
      <w:r w:rsidR="00B932C6">
        <w:rPr>
          <w:lang w:val="fr-FR"/>
        </w:rPr>
        <w:t xml:space="preserve"> </w:t>
      </w:r>
      <w:r w:rsidRPr="00826A7B">
        <w:rPr>
          <w:lang w:val="fr-FR"/>
        </w:rPr>
        <w:t>tuiles plates est admis, dont les teintes autorisées vont du gris au noir. Les toitures en cuivre et</w:t>
      </w:r>
      <w:r w:rsidR="00B932C6">
        <w:rPr>
          <w:lang w:val="fr-FR"/>
        </w:rPr>
        <w:t xml:space="preserve"> </w:t>
      </w:r>
      <w:r w:rsidRPr="00826A7B">
        <w:rPr>
          <w:lang w:val="fr-FR"/>
        </w:rPr>
        <w:t>en zinc sont autorisées.</w:t>
      </w:r>
    </w:p>
    <w:p w14:paraId="330D8356" w14:textId="72C368D3" w:rsidR="00826A7B" w:rsidRDefault="00826A7B" w:rsidP="00B932C6">
      <w:pPr>
        <w:ind w:left="720"/>
        <w:rPr>
          <w:lang w:val="fr-FR"/>
        </w:rPr>
      </w:pPr>
      <w:r w:rsidRPr="00826A7B">
        <w:rPr>
          <w:lang w:val="fr-FR"/>
        </w:rPr>
        <w:t>Les toits de chaume sont interdits.</w:t>
      </w:r>
    </w:p>
    <w:p w14:paraId="126E5E7B" w14:textId="77777777" w:rsidR="00B932C6" w:rsidRPr="00B932C6" w:rsidRDefault="00B932C6" w:rsidP="00B932C6">
      <w:pPr>
        <w:ind w:left="720"/>
        <w:rPr>
          <w:lang w:val="fr-FR"/>
        </w:rPr>
      </w:pPr>
      <w:r w:rsidRPr="00B932C6">
        <w:rPr>
          <w:lang w:val="fr-FR"/>
        </w:rPr>
        <w:t>Tout matériau brillant ou réfléchissant est interdit (capteurs solaires non considérés).</w:t>
      </w:r>
    </w:p>
    <w:p w14:paraId="2F2B54E6" w14:textId="7D23834D" w:rsidR="00B932C6" w:rsidRPr="00B932C6" w:rsidRDefault="00223E9C" w:rsidP="00223E9C">
      <w:pPr>
        <w:pStyle w:val="Heading1"/>
        <w:rPr>
          <w:lang w:val="fr-FR"/>
        </w:rPr>
      </w:pPr>
      <w:r>
        <w:rPr>
          <w:lang w:val="fr-FR"/>
        </w:rPr>
        <w:t>A</w:t>
      </w:r>
      <w:r w:rsidR="00B932C6" w:rsidRPr="00B932C6">
        <w:rPr>
          <w:lang w:val="fr-FR"/>
        </w:rPr>
        <w:t>rt. 96 Superstructures et infrastructures techniques</w:t>
      </w:r>
    </w:p>
    <w:p w14:paraId="2C64C895" w14:textId="42476E9B" w:rsidR="00B932C6" w:rsidRPr="00223E9C" w:rsidRDefault="00B932C6" w:rsidP="00223E9C">
      <w:pPr>
        <w:pStyle w:val="ListParagraph"/>
        <w:numPr>
          <w:ilvl w:val="0"/>
          <w:numId w:val="15"/>
        </w:numPr>
        <w:rPr>
          <w:lang w:val="fr-FR"/>
        </w:rPr>
      </w:pPr>
      <w:r w:rsidRPr="00223E9C">
        <w:rPr>
          <w:lang w:val="fr-FR"/>
        </w:rPr>
        <w:t>Superstructures</w:t>
      </w:r>
    </w:p>
    <w:p w14:paraId="6521BBE6" w14:textId="23CA129D" w:rsidR="00B932C6" w:rsidRPr="00B932C6" w:rsidRDefault="00B932C6" w:rsidP="00223E9C">
      <w:pPr>
        <w:ind w:left="720"/>
        <w:rPr>
          <w:lang w:val="fr-FR"/>
        </w:rPr>
      </w:pPr>
      <w:r w:rsidRPr="00B932C6">
        <w:rPr>
          <w:lang w:val="fr-FR"/>
        </w:rPr>
        <w:t>A l’exception des souches de cheminée et conduits de ventilation, les superstructures doivent</w:t>
      </w:r>
      <w:r w:rsidR="00223E9C">
        <w:rPr>
          <w:lang w:val="fr-FR"/>
        </w:rPr>
        <w:t xml:space="preserve"> </w:t>
      </w:r>
      <w:r w:rsidRPr="00B932C6">
        <w:rPr>
          <w:lang w:val="fr-FR"/>
        </w:rPr>
        <w:t>être intégrées au volume principal des constructions ou sont à installer hors de la vue depuis le</w:t>
      </w:r>
      <w:r w:rsidR="00223E9C">
        <w:rPr>
          <w:lang w:val="fr-FR"/>
        </w:rPr>
        <w:t xml:space="preserve"> </w:t>
      </w:r>
      <w:r w:rsidRPr="00B932C6">
        <w:rPr>
          <w:lang w:val="fr-FR"/>
        </w:rPr>
        <w:t>domaine public.</w:t>
      </w:r>
    </w:p>
    <w:p w14:paraId="5A324D0E" w14:textId="4E955925" w:rsidR="00B932C6" w:rsidRPr="00223E9C" w:rsidRDefault="00B932C6" w:rsidP="00223E9C">
      <w:pPr>
        <w:pStyle w:val="ListParagraph"/>
        <w:numPr>
          <w:ilvl w:val="0"/>
          <w:numId w:val="15"/>
        </w:numPr>
        <w:rPr>
          <w:lang w:val="fr-FR"/>
        </w:rPr>
      </w:pPr>
      <w:r w:rsidRPr="00223E9C">
        <w:rPr>
          <w:lang w:val="fr-FR"/>
        </w:rPr>
        <w:t>Antennes et récepteurs paraboliques</w:t>
      </w:r>
    </w:p>
    <w:p w14:paraId="1291B185" w14:textId="132B5335" w:rsidR="00B932C6" w:rsidRPr="00B932C6" w:rsidRDefault="00B932C6" w:rsidP="00223E9C">
      <w:pPr>
        <w:ind w:left="720"/>
        <w:rPr>
          <w:lang w:val="fr-FR"/>
        </w:rPr>
      </w:pPr>
      <w:r w:rsidRPr="00B932C6">
        <w:rPr>
          <w:lang w:val="fr-FR"/>
        </w:rPr>
        <w:t>A moins que la qualité de réception en soit altérée, les antennes et récepteurs paraboliques</w:t>
      </w:r>
      <w:r w:rsidR="00223E9C">
        <w:rPr>
          <w:lang w:val="fr-FR"/>
        </w:rPr>
        <w:t xml:space="preserve"> </w:t>
      </w:r>
      <w:r w:rsidRPr="00B932C6">
        <w:rPr>
          <w:lang w:val="fr-FR"/>
        </w:rPr>
        <w:t>sont à installer prioritairement en façade arrière, en toiture ou à l’emplacement le moins</w:t>
      </w:r>
      <w:r w:rsidR="00223E9C">
        <w:rPr>
          <w:lang w:val="fr-FR"/>
        </w:rPr>
        <w:t xml:space="preserve"> </w:t>
      </w:r>
      <w:r w:rsidRPr="00B932C6">
        <w:rPr>
          <w:lang w:val="fr-FR"/>
        </w:rPr>
        <w:t>préjudiciable à la vue depuis le domaine public. Ils doivent être de teinte mate et s’apparenter</w:t>
      </w:r>
      <w:r w:rsidR="00223E9C">
        <w:rPr>
          <w:lang w:val="fr-FR"/>
        </w:rPr>
        <w:t xml:space="preserve"> </w:t>
      </w:r>
      <w:r w:rsidRPr="00B932C6">
        <w:rPr>
          <w:lang w:val="fr-FR"/>
        </w:rPr>
        <w:t>aux tons de la façade ou de la toiture sur laquelle ils sont montés.</w:t>
      </w:r>
    </w:p>
    <w:p w14:paraId="7A53E9B2" w14:textId="2E3DA327" w:rsidR="00B932C6" w:rsidRPr="00223E9C" w:rsidRDefault="00B932C6" w:rsidP="00223E9C">
      <w:pPr>
        <w:pStyle w:val="ListParagraph"/>
        <w:numPr>
          <w:ilvl w:val="0"/>
          <w:numId w:val="15"/>
        </w:numPr>
        <w:rPr>
          <w:lang w:val="fr-FR"/>
        </w:rPr>
      </w:pPr>
      <w:r w:rsidRPr="00223E9C">
        <w:rPr>
          <w:lang w:val="fr-FR"/>
        </w:rPr>
        <w:t>Capteurs solaires et panneaux photovoltaïques</w:t>
      </w:r>
    </w:p>
    <w:p w14:paraId="2EC7C8D9" w14:textId="33B3FE85" w:rsidR="00B932C6" w:rsidRPr="00B932C6" w:rsidRDefault="00B932C6" w:rsidP="00223E9C">
      <w:pPr>
        <w:ind w:left="720"/>
        <w:rPr>
          <w:lang w:val="fr-FR"/>
        </w:rPr>
      </w:pPr>
      <w:r w:rsidRPr="00B932C6">
        <w:rPr>
          <w:lang w:val="fr-FR"/>
        </w:rPr>
        <w:t>L’installation de capteurs solaires thermiques ou photovoltaïques est autorisée en toiture ou</w:t>
      </w:r>
      <w:r w:rsidR="00223E9C">
        <w:rPr>
          <w:lang w:val="fr-FR"/>
        </w:rPr>
        <w:t xml:space="preserve"> </w:t>
      </w:r>
      <w:r w:rsidRPr="00B932C6">
        <w:rPr>
          <w:lang w:val="fr-FR"/>
        </w:rPr>
        <w:t>encore sur mur pignon aveugle.</w:t>
      </w:r>
    </w:p>
    <w:p w14:paraId="24A19C82" w14:textId="501AEC7B" w:rsidR="00B932C6" w:rsidRPr="00B932C6" w:rsidRDefault="00B932C6" w:rsidP="00223E9C">
      <w:pPr>
        <w:ind w:left="720"/>
        <w:rPr>
          <w:lang w:val="fr-FR"/>
        </w:rPr>
      </w:pPr>
      <w:r w:rsidRPr="00B932C6">
        <w:rPr>
          <w:lang w:val="fr-FR"/>
        </w:rPr>
        <w:t>Les capteurs et panneaux doivent épouser la pente de la toiture et être disposés par surfaces</w:t>
      </w:r>
      <w:r w:rsidR="00223E9C">
        <w:rPr>
          <w:lang w:val="fr-FR"/>
        </w:rPr>
        <w:t xml:space="preserve"> </w:t>
      </w:r>
      <w:r w:rsidRPr="00B932C6">
        <w:rPr>
          <w:lang w:val="fr-FR"/>
        </w:rPr>
        <w:t>ininterrom</w:t>
      </w:r>
      <w:r w:rsidR="00223E9C">
        <w:rPr>
          <w:lang w:val="fr-FR"/>
        </w:rPr>
        <w:t>pues et formes régulières, sauf</w:t>
      </w:r>
      <w:r w:rsidRPr="00B932C6">
        <w:rPr>
          <w:lang w:val="fr-FR"/>
        </w:rPr>
        <w:t>:</w:t>
      </w:r>
    </w:p>
    <w:p w14:paraId="0108EF6D" w14:textId="77777777" w:rsidR="00223E9C" w:rsidRDefault="00B932C6" w:rsidP="00B932C6">
      <w:pPr>
        <w:pStyle w:val="ListParagraph"/>
        <w:numPr>
          <w:ilvl w:val="0"/>
          <w:numId w:val="16"/>
        </w:numPr>
        <w:rPr>
          <w:lang w:val="fr-FR"/>
        </w:rPr>
      </w:pPr>
      <w:proofErr w:type="gramStart"/>
      <w:r w:rsidRPr="00223E9C">
        <w:rPr>
          <w:lang w:val="fr-FR"/>
        </w:rPr>
        <w:t>si</w:t>
      </w:r>
      <w:proofErr w:type="gramEnd"/>
      <w:r w:rsidRPr="00223E9C">
        <w:rPr>
          <w:lang w:val="fr-FR"/>
        </w:rPr>
        <w:t xml:space="preserve"> celles-ci se révèlent techniquement impossibles,</w:t>
      </w:r>
    </w:p>
    <w:p w14:paraId="340F5950" w14:textId="289BEE12" w:rsidR="00B932C6" w:rsidRPr="00223E9C" w:rsidRDefault="00B932C6" w:rsidP="00B932C6">
      <w:pPr>
        <w:pStyle w:val="ListParagraph"/>
        <w:numPr>
          <w:ilvl w:val="0"/>
          <w:numId w:val="16"/>
        </w:numPr>
        <w:rPr>
          <w:lang w:val="fr-FR"/>
        </w:rPr>
      </w:pPr>
      <w:proofErr w:type="gramStart"/>
      <w:r w:rsidRPr="00223E9C">
        <w:rPr>
          <w:lang w:val="fr-FR"/>
        </w:rPr>
        <w:t>dans</w:t>
      </w:r>
      <w:proofErr w:type="gramEnd"/>
      <w:r w:rsidRPr="00223E9C">
        <w:rPr>
          <w:lang w:val="fr-FR"/>
        </w:rPr>
        <w:t xml:space="preserve"> le cas de toitures de pente inférieure à 30°.</w:t>
      </w:r>
    </w:p>
    <w:p w14:paraId="3E0036FF" w14:textId="7C7161B2" w:rsidR="00B932C6" w:rsidRPr="00B932C6" w:rsidRDefault="00B932C6" w:rsidP="00223E9C">
      <w:pPr>
        <w:ind w:left="720"/>
        <w:rPr>
          <w:lang w:val="fr-FR"/>
        </w:rPr>
      </w:pPr>
      <w:r w:rsidRPr="00B932C6">
        <w:rPr>
          <w:lang w:val="fr-FR"/>
        </w:rPr>
        <w:t>Si le niveau de performance énergétique requis n’est pas atteint, il est admis de déroger aux</w:t>
      </w:r>
      <w:r w:rsidR="00223E9C">
        <w:rPr>
          <w:lang w:val="fr-FR"/>
        </w:rPr>
        <w:t xml:space="preserve"> </w:t>
      </w:r>
      <w:r w:rsidRPr="00B932C6">
        <w:rPr>
          <w:lang w:val="fr-FR"/>
        </w:rPr>
        <w:t>présentes prescriptions.</w:t>
      </w:r>
    </w:p>
    <w:p w14:paraId="294AAD5B" w14:textId="22073AC0" w:rsidR="00B932C6" w:rsidRPr="00B932C6" w:rsidRDefault="00223E9C" w:rsidP="00223E9C">
      <w:pPr>
        <w:pStyle w:val="Heading1"/>
        <w:rPr>
          <w:lang w:val="fr-FR"/>
        </w:rPr>
      </w:pPr>
      <w:r>
        <w:rPr>
          <w:lang w:val="fr-FR"/>
        </w:rPr>
        <w:t>A</w:t>
      </w:r>
      <w:r w:rsidR="00B932C6" w:rsidRPr="00B932C6">
        <w:rPr>
          <w:lang w:val="fr-FR"/>
        </w:rPr>
        <w:t>rt. 97 Ouvertures en toiture</w:t>
      </w:r>
    </w:p>
    <w:p w14:paraId="30E931EF" w14:textId="2406D965" w:rsidR="00B932C6" w:rsidRPr="00223E9C" w:rsidRDefault="00B932C6" w:rsidP="00223E9C">
      <w:pPr>
        <w:pStyle w:val="ListParagraph"/>
        <w:numPr>
          <w:ilvl w:val="0"/>
          <w:numId w:val="17"/>
        </w:numPr>
        <w:rPr>
          <w:lang w:val="fr-FR"/>
        </w:rPr>
      </w:pPr>
      <w:r w:rsidRPr="00223E9C">
        <w:rPr>
          <w:lang w:val="fr-FR"/>
        </w:rPr>
        <w:t xml:space="preserve">Sont admis les types </w:t>
      </w:r>
      <w:r w:rsidR="00223E9C" w:rsidRPr="00223E9C">
        <w:rPr>
          <w:lang w:val="fr-FR"/>
        </w:rPr>
        <w:t>d’ouverture en toiture suivants</w:t>
      </w:r>
      <w:r w:rsidRPr="00223E9C">
        <w:rPr>
          <w:lang w:val="fr-FR"/>
        </w:rPr>
        <w:t>:</w:t>
      </w:r>
    </w:p>
    <w:p w14:paraId="7ED2F389" w14:textId="77777777" w:rsidR="00223E9C" w:rsidRDefault="00B932C6" w:rsidP="00B932C6">
      <w:pPr>
        <w:pStyle w:val="ListParagraph"/>
        <w:numPr>
          <w:ilvl w:val="0"/>
          <w:numId w:val="18"/>
        </w:numPr>
        <w:rPr>
          <w:lang w:val="fr-FR"/>
        </w:rPr>
      </w:pPr>
      <w:r w:rsidRPr="00223E9C">
        <w:rPr>
          <w:lang w:val="fr-FR"/>
        </w:rPr>
        <w:t>Tabatières et autres baies dans le plan de toiture,</w:t>
      </w:r>
    </w:p>
    <w:p w14:paraId="03B36769" w14:textId="77777777" w:rsidR="00223E9C" w:rsidRDefault="00B932C6" w:rsidP="00B932C6">
      <w:pPr>
        <w:pStyle w:val="ListParagraph"/>
        <w:numPr>
          <w:ilvl w:val="0"/>
          <w:numId w:val="18"/>
        </w:numPr>
        <w:rPr>
          <w:lang w:val="fr-FR"/>
        </w:rPr>
      </w:pPr>
      <w:r w:rsidRPr="00223E9C">
        <w:rPr>
          <w:lang w:val="fr-FR"/>
        </w:rPr>
        <w:t>Lucarne à toiture plate,</w:t>
      </w:r>
    </w:p>
    <w:p w14:paraId="47CF2E03" w14:textId="77777777" w:rsidR="00223E9C" w:rsidRDefault="00B932C6" w:rsidP="00B932C6">
      <w:pPr>
        <w:pStyle w:val="ListParagraph"/>
        <w:numPr>
          <w:ilvl w:val="0"/>
          <w:numId w:val="18"/>
        </w:numPr>
        <w:rPr>
          <w:lang w:val="fr-FR"/>
        </w:rPr>
      </w:pPr>
      <w:r w:rsidRPr="00223E9C">
        <w:rPr>
          <w:lang w:val="fr-FR"/>
        </w:rPr>
        <w:t>Lucarne à deux pans, dite jacobine,</w:t>
      </w:r>
    </w:p>
    <w:p w14:paraId="6ADC4637" w14:textId="77777777" w:rsidR="00223E9C" w:rsidRDefault="00B932C6" w:rsidP="00B932C6">
      <w:pPr>
        <w:pStyle w:val="ListParagraph"/>
        <w:numPr>
          <w:ilvl w:val="0"/>
          <w:numId w:val="18"/>
        </w:numPr>
        <w:rPr>
          <w:lang w:val="fr-FR"/>
        </w:rPr>
      </w:pPr>
      <w:r w:rsidRPr="00223E9C">
        <w:rPr>
          <w:lang w:val="fr-FR"/>
        </w:rPr>
        <w:t>Lucarne à croupe, dite capucine, lucarne pendante, dite meunière,</w:t>
      </w:r>
    </w:p>
    <w:p w14:paraId="775259BB" w14:textId="305C9566" w:rsidR="00B932C6" w:rsidRPr="00223E9C" w:rsidRDefault="00B932C6" w:rsidP="00B932C6">
      <w:pPr>
        <w:pStyle w:val="ListParagraph"/>
        <w:numPr>
          <w:ilvl w:val="0"/>
          <w:numId w:val="18"/>
        </w:numPr>
        <w:rPr>
          <w:lang w:val="fr-FR"/>
        </w:rPr>
      </w:pPr>
      <w:r w:rsidRPr="00223E9C">
        <w:rPr>
          <w:lang w:val="fr-FR"/>
        </w:rPr>
        <w:t>Lucarne pignon.</w:t>
      </w:r>
    </w:p>
    <w:p w14:paraId="70D2CFB3" w14:textId="20595DFD" w:rsidR="00B932C6" w:rsidRPr="00B932C6" w:rsidRDefault="00B932C6" w:rsidP="00223E9C">
      <w:pPr>
        <w:ind w:left="720"/>
        <w:rPr>
          <w:lang w:val="fr-FR"/>
        </w:rPr>
      </w:pPr>
      <w:r w:rsidRPr="00B932C6">
        <w:rPr>
          <w:lang w:val="fr-FR"/>
        </w:rPr>
        <w:lastRenderedPageBreak/>
        <w:t>Sont admis en toiture et uniquement sur le côté postérieur des constructions sous réserve de</w:t>
      </w:r>
      <w:r w:rsidR="00223E9C">
        <w:rPr>
          <w:lang w:val="fr-FR"/>
        </w:rPr>
        <w:t xml:space="preserve"> </w:t>
      </w:r>
      <w:r w:rsidRPr="00B932C6">
        <w:rPr>
          <w:lang w:val="fr-FR"/>
        </w:rPr>
        <w:t>ne pas</w:t>
      </w:r>
      <w:r w:rsidR="00223E9C">
        <w:rPr>
          <w:lang w:val="fr-FR"/>
        </w:rPr>
        <w:t xml:space="preserve"> être visible du domaine public</w:t>
      </w:r>
      <w:r w:rsidRPr="00B932C6">
        <w:rPr>
          <w:lang w:val="fr-FR"/>
        </w:rPr>
        <w:t>:</w:t>
      </w:r>
    </w:p>
    <w:p w14:paraId="71253169" w14:textId="77777777" w:rsidR="00223E9C" w:rsidRDefault="00B932C6" w:rsidP="00B932C6">
      <w:pPr>
        <w:pStyle w:val="ListParagraph"/>
        <w:numPr>
          <w:ilvl w:val="0"/>
          <w:numId w:val="19"/>
        </w:numPr>
        <w:rPr>
          <w:lang w:val="fr-FR"/>
        </w:rPr>
      </w:pPr>
      <w:r w:rsidRPr="00223E9C">
        <w:rPr>
          <w:lang w:val="fr-FR"/>
        </w:rPr>
        <w:t>Lucarne rampante,</w:t>
      </w:r>
    </w:p>
    <w:p w14:paraId="09F205DF" w14:textId="2520A9F7" w:rsidR="00B932C6" w:rsidRPr="00223E9C" w:rsidRDefault="00B932C6" w:rsidP="00B932C6">
      <w:pPr>
        <w:pStyle w:val="ListParagraph"/>
        <w:numPr>
          <w:ilvl w:val="0"/>
          <w:numId w:val="19"/>
        </w:numPr>
        <w:rPr>
          <w:lang w:val="fr-FR"/>
        </w:rPr>
      </w:pPr>
      <w:r w:rsidRPr="00223E9C">
        <w:rPr>
          <w:lang w:val="fr-FR"/>
        </w:rPr>
        <w:t>Terrasse ouverte en toiture.</w:t>
      </w:r>
    </w:p>
    <w:p w14:paraId="4D996162" w14:textId="505801C4" w:rsidR="00B932C6" w:rsidRDefault="00B932C6" w:rsidP="00B62898">
      <w:pPr>
        <w:pStyle w:val="ListParagraph"/>
        <w:numPr>
          <w:ilvl w:val="0"/>
          <w:numId w:val="17"/>
        </w:numPr>
        <w:rPr>
          <w:lang w:val="fr-FR"/>
        </w:rPr>
      </w:pPr>
      <w:r w:rsidRPr="00223E9C">
        <w:rPr>
          <w:lang w:val="fr-FR"/>
        </w:rPr>
        <w:t>Les ouvertures en toiture peuvent être placées à l’aplomb du parement extérieur du mur de</w:t>
      </w:r>
      <w:r w:rsidR="00223E9C" w:rsidRPr="00223E9C">
        <w:rPr>
          <w:lang w:val="fr-FR"/>
        </w:rPr>
        <w:t xml:space="preserve"> </w:t>
      </w:r>
      <w:r w:rsidRPr="00223E9C">
        <w:rPr>
          <w:lang w:val="fr-FR"/>
        </w:rPr>
        <w:t>façade, mais sans interruption de l’avant-toit et à 1m de recul sur les limites latérales (rives de</w:t>
      </w:r>
      <w:r w:rsidR="00223E9C">
        <w:rPr>
          <w:lang w:val="fr-FR"/>
        </w:rPr>
        <w:t xml:space="preserve"> </w:t>
      </w:r>
      <w:r w:rsidRPr="00223E9C">
        <w:rPr>
          <w:lang w:val="fr-FR"/>
        </w:rPr>
        <w:t>toiture), les arêtes et les noues d’une toiture surélevée.</w:t>
      </w:r>
    </w:p>
    <w:p w14:paraId="6A802DA8" w14:textId="691F3998" w:rsidR="00223E9C" w:rsidRPr="00223E9C" w:rsidRDefault="00223E9C" w:rsidP="00223E9C">
      <w:pPr>
        <w:pStyle w:val="ListParagraph"/>
        <w:rPr>
          <w:lang w:val="fr-FR"/>
        </w:rPr>
      </w:pPr>
      <w:r w:rsidRPr="00223E9C">
        <w:rPr>
          <w:lang w:val="fr-FR"/>
        </w:rPr>
        <w:t>La largeur de chaque lucarne ne peut excéder 3m50; leur largeur additionnée ne peut</w:t>
      </w:r>
      <w:r>
        <w:rPr>
          <w:lang w:val="fr-FR"/>
        </w:rPr>
        <w:t xml:space="preserve"> </w:t>
      </w:r>
      <w:r w:rsidRPr="00223E9C">
        <w:rPr>
          <w:lang w:val="fr-FR"/>
        </w:rPr>
        <w:t>dépasser 60% de la largeur de la façade. Une interruption minimale entre deux lucarnes,</w:t>
      </w:r>
      <w:r>
        <w:rPr>
          <w:lang w:val="fr-FR"/>
        </w:rPr>
        <w:t xml:space="preserve"> </w:t>
      </w:r>
      <w:r w:rsidRPr="00223E9C">
        <w:rPr>
          <w:lang w:val="fr-FR"/>
        </w:rPr>
        <w:t>équivalente à la moitié de la largeur de la lucarne la plus grande, est à respecter.</w:t>
      </w:r>
    </w:p>
    <w:p w14:paraId="5B48ADF1" w14:textId="6DF16963" w:rsidR="00223E9C" w:rsidRDefault="00223E9C" w:rsidP="00223E9C">
      <w:pPr>
        <w:pStyle w:val="ListParagraph"/>
        <w:rPr>
          <w:lang w:val="fr-FR"/>
        </w:rPr>
      </w:pPr>
      <w:r w:rsidRPr="00223E9C">
        <w:rPr>
          <w:lang w:val="fr-FR"/>
        </w:rPr>
        <w:t>La hauteur de chaque lucarne est limitée à 2m.</w:t>
      </w:r>
    </w:p>
    <w:p w14:paraId="6164EDC1" w14:textId="42ED8CDA" w:rsidR="00223E9C" w:rsidRDefault="00223E9C" w:rsidP="00223E9C">
      <w:pPr>
        <w:jc w:val="center"/>
        <w:rPr>
          <w:lang w:val="fr-FR"/>
        </w:rPr>
      </w:pPr>
      <w:r>
        <w:rPr>
          <w:noProof/>
          <w:lang w:val="lb-LU" w:eastAsia="lb-LU"/>
        </w:rPr>
        <w:drawing>
          <wp:inline distT="0" distB="0" distL="0" distR="0" wp14:anchorId="40E88A24" wp14:editId="34087141">
            <wp:extent cx="4695825" cy="281940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
                    <a:stretch>
                      <a:fillRect/>
                    </a:stretch>
                  </pic:blipFill>
                  <pic:spPr>
                    <a:xfrm>
                      <a:off x="0" y="0"/>
                      <a:ext cx="4695825" cy="2819400"/>
                    </a:xfrm>
                    <a:prstGeom prst="rect">
                      <a:avLst/>
                    </a:prstGeom>
                  </pic:spPr>
                </pic:pic>
              </a:graphicData>
            </a:graphic>
          </wp:inline>
        </w:drawing>
      </w:r>
    </w:p>
    <w:p w14:paraId="2E41508D" w14:textId="7D2610DD" w:rsidR="00223E9C" w:rsidRDefault="00223E9C" w:rsidP="00223E9C">
      <w:pPr>
        <w:rPr>
          <w:lang w:val="fr-FR"/>
        </w:rPr>
      </w:pPr>
    </w:p>
    <w:p w14:paraId="17541F63" w14:textId="4E381A96" w:rsidR="00223E9C" w:rsidRPr="00223E9C" w:rsidRDefault="00223E9C" w:rsidP="00223E9C">
      <w:pPr>
        <w:pStyle w:val="ListParagraph"/>
        <w:numPr>
          <w:ilvl w:val="0"/>
          <w:numId w:val="17"/>
        </w:numPr>
        <w:rPr>
          <w:lang w:val="fr-FR"/>
        </w:rPr>
      </w:pPr>
      <w:r w:rsidRPr="00223E9C">
        <w:rPr>
          <w:lang w:val="fr-FR"/>
        </w:rPr>
        <w:t>Les terrasses de toit ne peuvent excéder une largeur de 3m.</w:t>
      </w:r>
    </w:p>
    <w:p w14:paraId="3861E6EC" w14:textId="40DB55A0" w:rsidR="00223E9C" w:rsidRDefault="00223E9C" w:rsidP="00223E9C">
      <w:pPr>
        <w:ind w:left="720"/>
        <w:rPr>
          <w:lang w:val="fr-FR"/>
        </w:rPr>
      </w:pPr>
      <w:r w:rsidRPr="00223E9C">
        <w:rPr>
          <w:lang w:val="fr-FR"/>
        </w:rPr>
        <w:t>Les ouvertures en toiture peuvent être placées à l’aplomb du parement extérieur du mur de</w:t>
      </w:r>
      <w:r>
        <w:rPr>
          <w:lang w:val="fr-FR"/>
        </w:rPr>
        <w:t xml:space="preserve"> </w:t>
      </w:r>
      <w:r w:rsidRPr="00223E9C">
        <w:rPr>
          <w:lang w:val="fr-FR"/>
        </w:rPr>
        <w:t>façade, mais sans interruption de l’avant-toit et à 1m de recul sur les limites latérales (rives de</w:t>
      </w:r>
      <w:r>
        <w:rPr>
          <w:lang w:val="fr-FR"/>
        </w:rPr>
        <w:t xml:space="preserve"> </w:t>
      </w:r>
      <w:r w:rsidRPr="00223E9C">
        <w:rPr>
          <w:lang w:val="fr-FR"/>
        </w:rPr>
        <w:t>toiture), les arêtes et les noues d’une toiture surélevée.</w:t>
      </w:r>
    </w:p>
    <w:p w14:paraId="3970B0FE" w14:textId="10CB0A0E" w:rsidR="00223E9C" w:rsidRDefault="00223E9C" w:rsidP="00223E9C">
      <w:pPr>
        <w:jc w:val="center"/>
        <w:rPr>
          <w:lang w:val="fr-FR"/>
        </w:rPr>
      </w:pPr>
      <w:r w:rsidRPr="00223E9C">
        <w:lastRenderedPageBreak/>
        <w:drawing>
          <wp:inline distT="0" distB="0" distL="0" distR="0" wp14:anchorId="37F50416" wp14:editId="16F6B002">
            <wp:extent cx="2213718" cy="20288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230446" cy="2044156"/>
                    </a:xfrm>
                    <a:prstGeom prst="rect">
                      <a:avLst/>
                    </a:prstGeom>
                    <a:noFill/>
                    <a:ln>
                      <a:noFill/>
                    </a:ln>
                  </pic:spPr>
                </pic:pic>
              </a:graphicData>
            </a:graphic>
          </wp:inline>
        </w:drawing>
      </w:r>
    </w:p>
    <w:p w14:paraId="584D7FF2" w14:textId="7ACAAFDD" w:rsidR="00223E9C" w:rsidRDefault="00223E9C" w:rsidP="00223E9C">
      <w:pPr>
        <w:rPr>
          <w:lang w:val="fr-FR"/>
        </w:rPr>
      </w:pPr>
    </w:p>
    <w:p w14:paraId="6A0942B4" w14:textId="6D70C68F" w:rsidR="00223E9C" w:rsidRPr="00223E9C" w:rsidRDefault="00223E9C" w:rsidP="00223E9C">
      <w:pPr>
        <w:pStyle w:val="Heading1"/>
        <w:rPr>
          <w:lang w:val="fr-FR"/>
        </w:rPr>
      </w:pPr>
      <w:r>
        <w:rPr>
          <w:lang w:val="fr-FR"/>
        </w:rPr>
        <w:t>A</w:t>
      </w:r>
      <w:r w:rsidRPr="00223E9C">
        <w:rPr>
          <w:lang w:val="fr-FR"/>
        </w:rPr>
        <w:t>rt. 98 Éléments en retrait ou en saillie</w:t>
      </w:r>
    </w:p>
    <w:p w14:paraId="748619E5" w14:textId="2DFD2813" w:rsidR="00223E9C" w:rsidRPr="00223E9C" w:rsidRDefault="00223E9C" w:rsidP="00B62898">
      <w:pPr>
        <w:pStyle w:val="ListParagraph"/>
        <w:numPr>
          <w:ilvl w:val="0"/>
          <w:numId w:val="20"/>
        </w:numPr>
        <w:rPr>
          <w:lang w:val="fr-FR"/>
        </w:rPr>
      </w:pPr>
      <w:r w:rsidRPr="00223E9C">
        <w:rPr>
          <w:lang w:val="fr-FR"/>
        </w:rPr>
        <w:t>En général sont admis les éléments en saillie et en retrait dès lors qu’ils respectent les reculs minimums sur limites prescrits et qu’ils s’inscrivent dans l’emprise maximale de construction</w:t>
      </w:r>
      <w:r>
        <w:rPr>
          <w:lang w:val="fr-FR"/>
        </w:rPr>
        <w:t xml:space="preserve"> </w:t>
      </w:r>
      <w:r w:rsidRPr="00223E9C">
        <w:rPr>
          <w:lang w:val="fr-FR"/>
        </w:rPr>
        <w:t>définie par la profondeur maximale du bâtiment ainsi que sa largeur le cas échéant.</w:t>
      </w:r>
    </w:p>
    <w:p w14:paraId="60FCCB2E" w14:textId="77777777" w:rsidR="00223E9C" w:rsidRDefault="00223E9C" w:rsidP="00223E9C">
      <w:pPr>
        <w:ind w:left="720"/>
        <w:rPr>
          <w:lang w:val="fr-FR"/>
        </w:rPr>
      </w:pPr>
      <w:r w:rsidRPr="00223E9C">
        <w:rPr>
          <w:lang w:val="fr-FR"/>
        </w:rPr>
        <w:t>De plus sont d’applica</w:t>
      </w:r>
      <w:r>
        <w:rPr>
          <w:lang w:val="fr-FR"/>
        </w:rPr>
        <w:t>tion les restrictions suivantes</w:t>
      </w:r>
      <w:r w:rsidRPr="00223E9C">
        <w:rPr>
          <w:lang w:val="fr-FR"/>
        </w:rPr>
        <w:t>:</w:t>
      </w:r>
    </w:p>
    <w:p w14:paraId="51319227" w14:textId="77777777" w:rsidR="00223E9C" w:rsidRDefault="00223E9C" w:rsidP="00223E9C">
      <w:pPr>
        <w:pStyle w:val="ListParagraph"/>
        <w:numPr>
          <w:ilvl w:val="0"/>
          <w:numId w:val="21"/>
        </w:numPr>
        <w:rPr>
          <w:lang w:val="fr-FR"/>
        </w:rPr>
      </w:pPr>
      <w:proofErr w:type="gramStart"/>
      <w:r w:rsidRPr="00223E9C">
        <w:rPr>
          <w:lang w:val="fr-FR"/>
        </w:rPr>
        <w:t>les</w:t>
      </w:r>
      <w:proofErr w:type="gramEnd"/>
      <w:r w:rsidRPr="00223E9C">
        <w:rPr>
          <w:lang w:val="fr-FR"/>
        </w:rPr>
        <w:t xml:space="preserve"> vérandas ou jardin d’hiver sont autorisées sur un niveau et uniquement en façade</w:t>
      </w:r>
      <w:r>
        <w:rPr>
          <w:lang w:val="fr-FR"/>
        </w:rPr>
        <w:t xml:space="preserve"> </w:t>
      </w:r>
      <w:r w:rsidRPr="00223E9C">
        <w:rPr>
          <w:lang w:val="fr-FR"/>
        </w:rPr>
        <w:t>postérieure et latérale; elles ont une saillie maximale de 4m,</w:t>
      </w:r>
    </w:p>
    <w:p w14:paraId="4EFF5A6E" w14:textId="77777777" w:rsidR="00223E9C" w:rsidRDefault="00223E9C" w:rsidP="00223E9C">
      <w:pPr>
        <w:pStyle w:val="ListParagraph"/>
        <w:numPr>
          <w:ilvl w:val="0"/>
          <w:numId w:val="21"/>
        </w:numPr>
        <w:rPr>
          <w:lang w:val="fr-FR"/>
        </w:rPr>
      </w:pPr>
      <w:proofErr w:type="gramStart"/>
      <w:r w:rsidRPr="00223E9C">
        <w:rPr>
          <w:lang w:val="fr-FR"/>
        </w:rPr>
        <w:t>les</w:t>
      </w:r>
      <w:proofErr w:type="gramEnd"/>
      <w:r w:rsidRPr="00223E9C">
        <w:rPr>
          <w:lang w:val="fr-FR"/>
        </w:rPr>
        <w:t xml:space="preserve"> balcons ne doivent pas empiéter sur le domaine public ; ils sont autorisés sur les façades latérales et avant sous réserve de présenter une saillie maximale de 1,50m; en</w:t>
      </w:r>
      <w:r>
        <w:rPr>
          <w:lang w:val="fr-FR"/>
        </w:rPr>
        <w:t xml:space="preserve"> </w:t>
      </w:r>
      <w:r w:rsidRPr="00223E9C">
        <w:rPr>
          <w:lang w:val="fr-FR"/>
        </w:rPr>
        <w:t>façade postérieure ils doivent présenter une saillie maximale de 2,50m,</w:t>
      </w:r>
    </w:p>
    <w:p w14:paraId="5C938434" w14:textId="77777777" w:rsidR="00223E9C" w:rsidRDefault="00223E9C" w:rsidP="00223E9C">
      <w:pPr>
        <w:pStyle w:val="ListParagraph"/>
        <w:numPr>
          <w:ilvl w:val="0"/>
          <w:numId w:val="21"/>
        </w:numPr>
        <w:rPr>
          <w:lang w:val="fr-FR"/>
        </w:rPr>
      </w:pPr>
      <w:proofErr w:type="gramStart"/>
      <w:r w:rsidRPr="00223E9C">
        <w:rPr>
          <w:lang w:val="fr-FR"/>
        </w:rPr>
        <w:t>les</w:t>
      </w:r>
      <w:proofErr w:type="gramEnd"/>
      <w:r w:rsidRPr="00223E9C">
        <w:rPr>
          <w:lang w:val="fr-FR"/>
        </w:rPr>
        <w:t xml:space="preserve"> auvents présentent une saillie maximale de 2,50m,</w:t>
      </w:r>
    </w:p>
    <w:p w14:paraId="1BDA2646" w14:textId="77777777" w:rsidR="00223E9C" w:rsidRDefault="00223E9C" w:rsidP="00223E9C">
      <w:pPr>
        <w:pStyle w:val="ListParagraph"/>
        <w:numPr>
          <w:ilvl w:val="0"/>
          <w:numId w:val="21"/>
        </w:numPr>
        <w:rPr>
          <w:lang w:val="fr-FR"/>
        </w:rPr>
      </w:pPr>
      <w:proofErr w:type="gramStart"/>
      <w:r w:rsidRPr="00223E9C">
        <w:rPr>
          <w:lang w:val="fr-FR"/>
        </w:rPr>
        <w:t>les</w:t>
      </w:r>
      <w:proofErr w:type="gramEnd"/>
      <w:r w:rsidRPr="00223E9C">
        <w:rPr>
          <w:lang w:val="fr-FR"/>
        </w:rPr>
        <w:t xml:space="preserve"> surfaces closes sur rue présentent une saillie inférieure à 1,20m et une surface inférieure ou égale au dixième de la surface de la façade. Elles doivent respecter les reculs minimums prescrits sur limites et doivent s’inscrire dans l’emprise maximale de construction définie par la profondeur maximale du bâtiment ainsi que sa largeur le cas</w:t>
      </w:r>
      <w:r>
        <w:rPr>
          <w:lang w:val="fr-FR"/>
        </w:rPr>
        <w:t xml:space="preserve"> </w:t>
      </w:r>
      <w:r w:rsidRPr="00223E9C">
        <w:rPr>
          <w:lang w:val="fr-FR"/>
        </w:rPr>
        <w:t>échéant.</w:t>
      </w:r>
    </w:p>
    <w:p w14:paraId="4E02218D" w14:textId="77777777" w:rsidR="00223E9C" w:rsidRDefault="00223E9C" w:rsidP="00223E9C">
      <w:pPr>
        <w:pStyle w:val="ListParagraph"/>
        <w:numPr>
          <w:ilvl w:val="0"/>
          <w:numId w:val="21"/>
        </w:numPr>
        <w:rPr>
          <w:lang w:val="fr-FR"/>
        </w:rPr>
      </w:pPr>
      <w:proofErr w:type="gramStart"/>
      <w:r w:rsidRPr="00223E9C">
        <w:rPr>
          <w:lang w:val="fr-FR"/>
        </w:rPr>
        <w:t>les</w:t>
      </w:r>
      <w:proofErr w:type="gramEnd"/>
      <w:r w:rsidRPr="00223E9C">
        <w:rPr>
          <w:lang w:val="fr-FR"/>
        </w:rPr>
        <w:t xml:space="preserve"> entrées principales en retrait donnant sur rue ont une largeur maximale de 2m,</w:t>
      </w:r>
    </w:p>
    <w:p w14:paraId="5E686A56" w14:textId="2D1DE8F1" w:rsidR="00223E9C" w:rsidRPr="00223E9C" w:rsidRDefault="00223E9C" w:rsidP="00B62898">
      <w:pPr>
        <w:pStyle w:val="ListParagraph"/>
        <w:numPr>
          <w:ilvl w:val="0"/>
          <w:numId w:val="21"/>
        </w:numPr>
        <w:rPr>
          <w:lang w:val="fr-FR"/>
        </w:rPr>
      </w:pPr>
      <w:proofErr w:type="gramStart"/>
      <w:r w:rsidRPr="00223E9C">
        <w:rPr>
          <w:lang w:val="fr-FR"/>
        </w:rPr>
        <w:t>les</w:t>
      </w:r>
      <w:proofErr w:type="gramEnd"/>
      <w:r w:rsidRPr="00223E9C">
        <w:rPr>
          <w:lang w:val="fr-FR"/>
        </w:rPr>
        <w:t xml:space="preserve"> surfaces non closes en retrait, sans que ces parties en retrait ne dépassent un</w:t>
      </w:r>
      <w:r>
        <w:rPr>
          <w:lang w:val="fr-FR"/>
        </w:rPr>
        <w:t xml:space="preserve"> </w:t>
      </w:r>
      <w:r w:rsidRPr="00223E9C">
        <w:rPr>
          <w:lang w:val="fr-FR"/>
        </w:rPr>
        <w:t>maximum de 25% de la surface de la façade concernée.</w:t>
      </w:r>
    </w:p>
    <w:p w14:paraId="2B3891C8" w14:textId="77777777" w:rsidR="00223E9C" w:rsidRDefault="00223E9C" w:rsidP="00223E9C">
      <w:pPr>
        <w:pStyle w:val="ListParagraph"/>
        <w:numPr>
          <w:ilvl w:val="0"/>
          <w:numId w:val="20"/>
        </w:numPr>
        <w:rPr>
          <w:lang w:val="fr-FR"/>
        </w:rPr>
      </w:pPr>
      <w:r w:rsidRPr="00223E9C">
        <w:rPr>
          <w:lang w:val="fr-FR"/>
        </w:rPr>
        <w:t>Pour toutes façades des bâtiments protégés sont en outre prévues les restrictions</w:t>
      </w:r>
      <w:r>
        <w:rPr>
          <w:lang w:val="fr-FR"/>
        </w:rPr>
        <w:t xml:space="preserve"> suivantes</w:t>
      </w:r>
      <w:r w:rsidRPr="00223E9C">
        <w:rPr>
          <w:lang w:val="fr-FR"/>
        </w:rPr>
        <w:t>:</w:t>
      </w:r>
    </w:p>
    <w:p w14:paraId="3C005B46" w14:textId="77777777" w:rsidR="00223E9C" w:rsidRDefault="00223E9C" w:rsidP="00223E9C">
      <w:pPr>
        <w:pStyle w:val="ListParagraph"/>
        <w:numPr>
          <w:ilvl w:val="0"/>
          <w:numId w:val="22"/>
        </w:numPr>
        <w:rPr>
          <w:lang w:val="fr-FR"/>
        </w:rPr>
      </w:pPr>
      <w:proofErr w:type="gramStart"/>
      <w:r w:rsidRPr="00223E9C">
        <w:rPr>
          <w:lang w:val="fr-FR"/>
        </w:rPr>
        <w:t>les</w:t>
      </w:r>
      <w:proofErr w:type="gramEnd"/>
      <w:r w:rsidRPr="00223E9C">
        <w:rPr>
          <w:lang w:val="fr-FR"/>
        </w:rPr>
        <w:t xml:space="preserve"> marquises et auvents présentent une saillie maximale de 1m20 pour autant que la</w:t>
      </w:r>
      <w:r>
        <w:rPr>
          <w:lang w:val="fr-FR"/>
        </w:rPr>
        <w:t xml:space="preserve"> </w:t>
      </w:r>
      <w:r w:rsidRPr="00223E9C">
        <w:rPr>
          <w:lang w:val="fr-FR"/>
        </w:rPr>
        <w:t>saillie surplombe le domaine privé,</w:t>
      </w:r>
    </w:p>
    <w:p w14:paraId="7CAD5F44" w14:textId="77777777" w:rsidR="00223E9C" w:rsidRDefault="00223E9C" w:rsidP="00223E9C">
      <w:pPr>
        <w:pStyle w:val="ListParagraph"/>
        <w:numPr>
          <w:ilvl w:val="0"/>
          <w:numId w:val="22"/>
        </w:numPr>
        <w:rPr>
          <w:lang w:val="fr-FR"/>
        </w:rPr>
      </w:pPr>
      <w:proofErr w:type="gramStart"/>
      <w:r w:rsidRPr="00223E9C">
        <w:rPr>
          <w:lang w:val="fr-FR"/>
        </w:rPr>
        <w:lastRenderedPageBreak/>
        <w:t>les</w:t>
      </w:r>
      <w:proofErr w:type="gramEnd"/>
      <w:r w:rsidRPr="00223E9C">
        <w:rPr>
          <w:lang w:val="fr-FR"/>
        </w:rPr>
        <w:t xml:space="preserve"> enseignes et éclairages présentent une saillie maximale de 0m70,</w:t>
      </w:r>
    </w:p>
    <w:p w14:paraId="66845E77" w14:textId="77777777" w:rsidR="00223E9C" w:rsidRDefault="00223E9C" w:rsidP="00223E9C">
      <w:pPr>
        <w:pStyle w:val="ListParagraph"/>
        <w:numPr>
          <w:ilvl w:val="0"/>
          <w:numId w:val="22"/>
        </w:numPr>
        <w:rPr>
          <w:lang w:val="fr-FR"/>
        </w:rPr>
      </w:pPr>
      <w:proofErr w:type="gramStart"/>
      <w:r w:rsidRPr="00223E9C">
        <w:rPr>
          <w:lang w:val="fr-FR"/>
        </w:rPr>
        <w:t>les</w:t>
      </w:r>
      <w:proofErr w:type="gramEnd"/>
      <w:r w:rsidRPr="00223E9C">
        <w:rPr>
          <w:lang w:val="fr-FR"/>
        </w:rPr>
        <w:t xml:space="preserve"> entrées en retrait ont une largeur maximale de 2m, tout autre élément en retrait</w:t>
      </w:r>
      <w:r>
        <w:rPr>
          <w:lang w:val="fr-FR"/>
        </w:rPr>
        <w:t xml:space="preserve"> </w:t>
      </w:r>
      <w:r w:rsidRPr="00223E9C">
        <w:rPr>
          <w:lang w:val="fr-FR"/>
        </w:rPr>
        <w:t>étant interdit,</w:t>
      </w:r>
    </w:p>
    <w:p w14:paraId="66836DBE" w14:textId="6DD38439" w:rsidR="00223E9C" w:rsidRPr="00223E9C" w:rsidRDefault="00223E9C" w:rsidP="00223E9C">
      <w:pPr>
        <w:pStyle w:val="ListParagraph"/>
        <w:numPr>
          <w:ilvl w:val="0"/>
          <w:numId w:val="22"/>
        </w:numPr>
        <w:rPr>
          <w:lang w:val="fr-FR"/>
        </w:rPr>
      </w:pPr>
      <w:proofErr w:type="gramStart"/>
      <w:r w:rsidRPr="00223E9C">
        <w:rPr>
          <w:lang w:val="fr-FR"/>
        </w:rPr>
        <w:t>les</w:t>
      </w:r>
      <w:proofErr w:type="gramEnd"/>
      <w:r w:rsidRPr="00223E9C">
        <w:rPr>
          <w:lang w:val="fr-FR"/>
        </w:rPr>
        <w:t xml:space="preserve"> balcons et surfaces closes en saillie sont interdits.</w:t>
      </w:r>
    </w:p>
    <w:p w14:paraId="5B15FA3F" w14:textId="5D51DBE6" w:rsidR="00223E9C" w:rsidRPr="00223E9C" w:rsidRDefault="00223E9C" w:rsidP="00223E9C">
      <w:pPr>
        <w:pStyle w:val="Heading1"/>
        <w:rPr>
          <w:lang w:val="fr-FR"/>
        </w:rPr>
      </w:pPr>
      <w:r>
        <w:rPr>
          <w:lang w:val="fr-FR"/>
        </w:rPr>
        <w:t>A</w:t>
      </w:r>
      <w:r w:rsidRPr="00223E9C">
        <w:rPr>
          <w:lang w:val="fr-FR"/>
        </w:rPr>
        <w:t>rt. 99 Aménagement des espaces libres</w:t>
      </w:r>
    </w:p>
    <w:p w14:paraId="08DF5168" w14:textId="597CE001" w:rsidR="00223E9C" w:rsidRPr="00223E9C" w:rsidRDefault="00223E9C" w:rsidP="00B62898">
      <w:pPr>
        <w:pStyle w:val="ListParagraph"/>
        <w:numPr>
          <w:ilvl w:val="0"/>
          <w:numId w:val="23"/>
        </w:numPr>
        <w:rPr>
          <w:lang w:val="fr-FR"/>
        </w:rPr>
      </w:pPr>
      <w:r w:rsidRPr="00223E9C">
        <w:rPr>
          <w:lang w:val="fr-FR"/>
        </w:rPr>
        <w:t>Les espaces libres aux abords des constructions sont à aménager de préférence de manière</w:t>
      </w:r>
      <w:r>
        <w:rPr>
          <w:lang w:val="fr-FR"/>
        </w:rPr>
        <w:t xml:space="preserve"> </w:t>
      </w:r>
      <w:r w:rsidRPr="00223E9C">
        <w:rPr>
          <w:lang w:val="fr-FR"/>
        </w:rPr>
        <w:t>perméable afin de faciliter l’infiltration des eaux pluviales.</w:t>
      </w:r>
    </w:p>
    <w:p w14:paraId="69E42FD7" w14:textId="7316A717" w:rsidR="00223E9C" w:rsidRPr="00223E9C" w:rsidRDefault="00223E9C" w:rsidP="00223E9C">
      <w:pPr>
        <w:ind w:left="720"/>
        <w:rPr>
          <w:lang w:val="fr-FR"/>
        </w:rPr>
      </w:pPr>
      <w:r w:rsidRPr="00223E9C">
        <w:rPr>
          <w:lang w:val="fr-FR"/>
        </w:rPr>
        <w:t>Des dérogations sont admises pour les aménagements réalisés en pente, tels que rampes</w:t>
      </w:r>
      <w:r>
        <w:rPr>
          <w:lang w:val="fr-FR"/>
        </w:rPr>
        <w:t xml:space="preserve"> </w:t>
      </w:r>
      <w:r w:rsidRPr="00223E9C">
        <w:rPr>
          <w:lang w:val="fr-FR"/>
        </w:rPr>
        <w:t>d’accès, chemins et voies d’accès.</w:t>
      </w:r>
    </w:p>
    <w:p w14:paraId="3D925963" w14:textId="77777777" w:rsidR="00223E9C" w:rsidRDefault="00223E9C" w:rsidP="00223E9C">
      <w:pPr>
        <w:pStyle w:val="ListParagraph"/>
        <w:numPr>
          <w:ilvl w:val="0"/>
          <w:numId w:val="23"/>
        </w:numPr>
        <w:rPr>
          <w:lang w:val="fr-FR"/>
        </w:rPr>
      </w:pPr>
      <w:r w:rsidRPr="00223E9C">
        <w:rPr>
          <w:lang w:val="fr-FR"/>
        </w:rPr>
        <w:t>Dans les espaces situés au-delà de la bande de construction, y compris ceux classés au plan d’aménagement général en « zone de jardins familiaux », toute construction est interdite à l’exception des abris de jardin, constructions légères, piscines non couvertes, piscines naturelles, étangs, murs et clôtures, pour autant que soient réunies cumulativement les conditions suivantes, applicables p</w:t>
      </w:r>
      <w:r>
        <w:rPr>
          <w:lang w:val="fr-FR"/>
        </w:rPr>
        <w:t>ar lot ou parcelle individuelle</w:t>
      </w:r>
      <w:r w:rsidRPr="00223E9C">
        <w:rPr>
          <w:lang w:val="fr-FR"/>
        </w:rPr>
        <w:t>:</w:t>
      </w:r>
    </w:p>
    <w:p w14:paraId="4153B980" w14:textId="77777777" w:rsidR="00223E9C" w:rsidRDefault="00223E9C" w:rsidP="00223E9C">
      <w:pPr>
        <w:pStyle w:val="ListParagraph"/>
        <w:numPr>
          <w:ilvl w:val="0"/>
          <w:numId w:val="24"/>
        </w:numPr>
        <w:rPr>
          <w:lang w:val="fr-FR"/>
        </w:rPr>
      </w:pPr>
      <w:proofErr w:type="gramStart"/>
      <w:r w:rsidRPr="00223E9C">
        <w:rPr>
          <w:lang w:val="fr-FR"/>
        </w:rPr>
        <w:t>il</w:t>
      </w:r>
      <w:proofErr w:type="gramEnd"/>
      <w:r w:rsidRPr="00223E9C">
        <w:rPr>
          <w:lang w:val="fr-FR"/>
        </w:rPr>
        <w:t xml:space="preserve"> ne peut être érigé qu’un seul abri de jardin et une seule serre,</w:t>
      </w:r>
    </w:p>
    <w:p w14:paraId="62BFAAB8" w14:textId="77777777" w:rsidR="00223E9C" w:rsidRDefault="00223E9C" w:rsidP="00223E9C">
      <w:pPr>
        <w:pStyle w:val="ListParagraph"/>
        <w:numPr>
          <w:ilvl w:val="0"/>
          <w:numId w:val="24"/>
        </w:numPr>
        <w:rPr>
          <w:lang w:val="fr-FR"/>
        </w:rPr>
      </w:pPr>
      <w:proofErr w:type="gramStart"/>
      <w:r w:rsidRPr="00223E9C">
        <w:rPr>
          <w:lang w:val="fr-FR"/>
        </w:rPr>
        <w:t>la</w:t>
      </w:r>
      <w:proofErr w:type="gramEnd"/>
      <w:r w:rsidRPr="00223E9C">
        <w:rPr>
          <w:lang w:val="fr-FR"/>
        </w:rPr>
        <w:t xml:space="preserve"> hauteur hors </w:t>
      </w:r>
      <w:proofErr w:type="spellStart"/>
      <w:r w:rsidRPr="00223E9C">
        <w:rPr>
          <w:lang w:val="fr-FR"/>
        </w:rPr>
        <w:t>tout</w:t>
      </w:r>
      <w:proofErr w:type="spellEnd"/>
      <w:r w:rsidRPr="00223E9C">
        <w:rPr>
          <w:lang w:val="fr-FR"/>
        </w:rPr>
        <w:t xml:space="preserve"> des abris de jardins, constructions légères, piscines non couvertes, piscines naturelles, et étangs est limitée à 3m par rapport au point le plus élevé du terrain aménagé attenant, l’emprise au sol totale cumulée des abris de jardins et constructions légères est limitée à 32m</w:t>
      </w:r>
      <w:r w:rsidRPr="00223E9C">
        <w:rPr>
          <w:vertAlign w:val="superscript"/>
          <w:lang w:val="fr-FR"/>
        </w:rPr>
        <w:t>2</w:t>
      </w:r>
      <w:r w:rsidRPr="00223E9C">
        <w:rPr>
          <w:lang w:val="fr-FR"/>
        </w:rPr>
        <w:t>,</w:t>
      </w:r>
    </w:p>
    <w:p w14:paraId="32F08AF4" w14:textId="77777777" w:rsidR="00223E9C" w:rsidRDefault="00223E9C" w:rsidP="00223E9C">
      <w:pPr>
        <w:pStyle w:val="ListParagraph"/>
        <w:numPr>
          <w:ilvl w:val="0"/>
          <w:numId w:val="24"/>
        </w:numPr>
        <w:rPr>
          <w:lang w:val="fr-FR"/>
        </w:rPr>
      </w:pPr>
      <w:proofErr w:type="gramStart"/>
      <w:r w:rsidRPr="00223E9C">
        <w:rPr>
          <w:lang w:val="fr-FR"/>
        </w:rPr>
        <w:t>pour</w:t>
      </w:r>
      <w:proofErr w:type="gramEnd"/>
      <w:r w:rsidRPr="00223E9C">
        <w:rPr>
          <w:lang w:val="fr-FR"/>
        </w:rPr>
        <w:t xml:space="preserve"> les abris de jardin et/ou construction légère, le recul sur toute limite de propriété est de 1m minimum,</w:t>
      </w:r>
    </w:p>
    <w:p w14:paraId="52BDAB6B" w14:textId="77777777" w:rsidR="00223E9C" w:rsidRDefault="00223E9C" w:rsidP="00223E9C">
      <w:pPr>
        <w:pStyle w:val="ListParagraph"/>
        <w:numPr>
          <w:ilvl w:val="0"/>
          <w:numId w:val="24"/>
        </w:numPr>
        <w:rPr>
          <w:lang w:val="fr-FR"/>
        </w:rPr>
      </w:pPr>
      <w:proofErr w:type="gramStart"/>
      <w:r w:rsidRPr="00223E9C">
        <w:rPr>
          <w:lang w:val="fr-FR"/>
        </w:rPr>
        <w:t>l’emprise</w:t>
      </w:r>
      <w:proofErr w:type="gramEnd"/>
      <w:r w:rsidRPr="00223E9C">
        <w:rPr>
          <w:lang w:val="fr-FR"/>
        </w:rPr>
        <w:t xml:space="preserve"> au sol maximale des piscines, étangs est limitée à 40m</w:t>
      </w:r>
      <w:r w:rsidRPr="00223E9C">
        <w:rPr>
          <w:vertAlign w:val="superscript"/>
          <w:lang w:val="fr-FR"/>
        </w:rPr>
        <w:t>2</w:t>
      </w:r>
      <w:r w:rsidRPr="00223E9C">
        <w:rPr>
          <w:lang w:val="fr-FR"/>
        </w:rPr>
        <w:t xml:space="preserve"> et doit se faire dans les reculs latéraux ou postérieurs tout en respectant une distance de 2,0m minimum par rapport à la limite de propriété,</w:t>
      </w:r>
    </w:p>
    <w:p w14:paraId="7BF1C35F" w14:textId="0EA0586B" w:rsidR="00223E9C" w:rsidRPr="00223E9C" w:rsidRDefault="00223E9C" w:rsidP="00B62898">
      <w:pPr>
        <w:pStyle w:val="ListParagraph"/>
        <w:numPr>
          <w:ilvl w:val="0"/>
          <w:numId w:val="24"/>
        </w:numPr>
        <w:rPr>
          <w:lang w:val="fr-FR"/>
        </w:rPr>
      </w:pPr>
      <w:proofErr w:type="gramStart"/>
      <w:r w:rsidRPr="00223E9C">
        <w:rPr>
          <w:lang w:val="fr-FR"/>
        </w:rPr>
        <w:t>le</w:t>
      </w:r>
      <w:proofErr w:type="gramEnd"/>
      <w:r w:rsidRPr="00223E9C">
        <w:rPr>
          <w:lang w:val="fr-FR"/>
        </w:rPr>
        <w:t xml:space="preserve"> coefficient de scellement du sol maximal est fixé à 0,2, à l’exception du PAP « quartier existant – vieille ville » pour lequel le coefficient de scellement du sol maximal est fixé à 1,0.</w:t>
      </w:r>
    </w:p>
    <w:p w14:paraId="6A846A34" w14:textId="277F11AA" w:rsidR="00223E9C" w:rsidRDefault="00223E9C" w:rsidP="00223E9C">
      <w:pPr>
        <w:pStyle w:val="ListParagraph"/>
        <w:numPr>
          <w:ilvl w:val="0"/>
          <w:numId w:val="23"/>
        </w:numPr>
        <w:rPr>
          <w:lang w:val="fr-FR"/>
        </w:rPr>
      </w:pPr>
      <w:r w:rsidRPr="00223E9C">
        <w:rPr>
          <w:lang w:val="fr-FR"/>
        </w:rPr>
        <w:t>Les constructions principales en seconde position sont interdites.</w:t>
      </w:r>
    </w:p>
    <w:p w14:paraId="1CFD292B" w14:textId="74283062" w:rsidR="00223E9C" w:rsidRPr="00223E9C" w:rsidRDefault="00223E9C" w:rsidP="00223E9C">
      <w:pPr>
        <w:pStyle w:val="Heading1"/>
        <w:rPr>
          <w:lang w:val="fr-FR"/>
        </w:rPr>
      </w:pPr>
      <w:r>
        <w:rPr>
          <w:lang w:val="fr-FR"/>
        </w:rPr>
        <w:t>A</w:t>
      </w:r>
      <w:r w:rsidRPr="00223E9C">
        <w:rPr>
          <w:lang w:val="fr-FR"/>
        </w:rPr>
        <w:t>rt. 100 Déblais et remblais</w:t>
      </w:r>
    </w:p>
    <w:p w14:paraId="6E73C32C" w14:textId="065C43BD" w:rsidR="00223E9C" w:rsidRPr="00223E9C" w:rsidRDefault="00223E9C" w:rsidP="00B62898">
      <w:pPr>
        <w:pStyle w:val="ListParagraph"/>
        <w:numPr>
          <w:ilvl w:val="0"/>
          <w:numId w:val="25"/>
        </w:numPr>
        <w:rPr>
          <w:lang w:val="fr-FR"/>
        </w:rPr>
      </w:pPr>
      <w:r w:rsidRPr="00223E9C">
        <w:rPr>
          <w:lang w:val="fr-FR"/>
        </w:rPr>
        <w:t>Les déblais et remblais supérieurs à 1m par rapport au terrain naturel sont interdits. Le bourgmestre peut déroger à cette prescription dans le cas des terrains ou parties de terrains à forte pente.</w:t>
      </w:r>
    </w:p>
    <w:p w14:paraId="60EFEE89" w14:textId="1801B2CF" w:rsidR="00223E9C" w:rsidRPr="00223E9C" w:rsidRDefault="00223E9C" w:rsidP="00B62898">
      <w:pPr>
        <w:pStyle w:val="ListParagraph"/>
        <w:numPr>
          <w:ilvl w:val="0"/>
          <w:numId w:val="25"/>
        </w:numPr>
        <w:rPr>
          <w:lang w:val="fr-FR"/>
        </w:rPr>
      </w:pPr>
      <w:r w:rsidRPr="00223E9C">
        <w:rPr>
          <w:lang w:val="fr-FR"/>
        </w:rPr>
        <w:lastRenderedPageBreak/>
        <w:t>En cas de construction ou de reconstruction, le bourgmestre peut exiger que la configuration du terrain soit sauvegardée ou modifiée dans l'intérêt du voisinage et de l'aspect du quartier ou du site.</w:t>
      </w:r>
    </w:p>
    <w:p w14:paraId="3EECE8E0" w14:textId="046D054B" w:rsidR="00223E9C" w:rsidRPr="00223E9C" w:rsidRDefault="00223E9C" w:rsidP="00B62898">
      <w:pPr>
        <w:pStyle w:val="ListParagraph"/>
        <w:numPr>
          <w:ilvl w:val="0"/>
          <w:numId w:val="25"/>
        </w:numPr>
        <w:rPr>
          <w:lang w:val="fr-FR"/>
        </w:rPr>
      </w:pPr>
      <w:r w:rsidRPr="00223E9C">
        <w:rPr>
          <w:lang w:val="fr-FR"/>
        </w:rPr>
        <w:t>Toutes les modifications apportées au niveau naturel de terrain à bâtir sont soumises à l’autorisation du bourgmestre et doivent être indiquées dans les plans de construction.</w:t>
      </w:r>
    </w:p>
    <w:p w14:paraId="21AEA787" w14:textId="2FD07E62" w:rsidR="00223E9C" w:rsidRPr="00223E9C" w:rsidRDefault="00223E9C" w:rsidP="00223E9C">
      <w:pPr>
        <w:pStyle w:val="Heading1"/>
        <w:rPr>
          <w:lang w:val="fr-FR"/>
        </w:rPr>
      </w:pPr>
      <w:r>
        <w:rPr>
          <w:lang w:val="fr-FR"/>
        </w:rPr>
        <w:t>A</w:t>
      </w:r>
      <w:r w:rsidRPr="00223E9C">
        <w:rPr>
          <w:lang w:val="fr-FR"/>
        </w:rPr>
        <w:t>rt. 101 Murs et clôtures</w:t>
      </w:r>
    </w:p>
    <w:p w14:paraId="445DAAD4" w14:textId="03FD7BEF" w:rsidR="00223E9C" w:rsidRPr="00223E9C" w:rsidRDefault="00223E9C" w:rsidP="00223E9C">
      <w:pPr>
        <w:pStyle w:val="ListParagraph"/>
        <w:numPr>
          <w:ilvl w:val="0"/>
          <w:numId w:val="27"/>
        </w:numPr>
        <w:rPr>
          <w:lang w:val="fr-FR"/>
        </w:rPr>
      </w:pPr>
      <w:r w:rsidRPr="00223E9C">
        <w:rPr>
          <w:lang w:val="fr-FR"/>
        </w:rPr>
        <w:t>Les clôtures sont autorisées sous r</w:t>
      </w:r>
      <w:r>
        <w:rPr>
          <w:lang w:val="fr-FR"/>
        </w:rPr>
        <w:t>éserve de respecter ce qui suit</w:t>
      </w:r>
      <w:r w:rsidRPr="00223E9C">
        <w:rPr>
          <w:lang w:val="fr-FR"/>
        </w:rPr>
        <w:t>:</w:t>
      </w:r>
    </w:p>
    <w:p w14:paraId="07A82DB0" w14:textId="77777777" w:rsidR="00223E9C" w:rsidRDefault="00223E9C" w:rsidP="00223E9C">
      <w:pPr>
        <w:ind w:left="720"/>
        <w:rPr>
          <w:lang w:val="fr-FR"/>
        </w:rPr>
      </w:pPr>
      <w:r w:rsidRPr="00223E9C">
        <w:rPr>
          <w:lang w:val="fr-FR"/>
        </w:rPr>
        <w:t>Seuls sont admi</w:t>
      </w:r>
      <w:r>
        <w:rPr>
          <w:lang w:val="fr-FR"/>
        </w:rPr>
        <w:t>s les types de clôture suivants</w:t>
      </w:r>
      <w:r w:rsidRPr="00223E9C">
        <w:rPr>
          <w:lang w:val="fr-FR"/>
        </w:rPr>
        <w:t>:</w:t>
      </w:r>
    </w:p>
    <w:p w14:paraId="43D39C44" w14:textId="77777777" w:rsidR="00223E9C" w:rsidRDefault="00223E9C" w:rsidP="00223E9C">
      <w:pPr>
        <w:pStyle w:val="ListParagraph"/>
        <w:numPr>
          <w:ilvl w:val="0"/>
          <w:numId w:val="28"/>
        </w:numPr>
        <w:rPr>
          <w:lang w:val="fr-FR"/>
        </w:rPr>
      </w:pPr>
      <w:proofErr w:type="gramStart"/>
      <w:r w:rsidRPr="00223E9C">
        <w:rPr>
          <w:lang w:val="fr-FR"/>
        </w:rPr>
        <w:t>les</w:t>
      </w:r>
      <w:proofErr w:type="gramEnd"/>
      <w:r w:rsidRPr="00223E9C">
        <w:rPr>
          <w:lang w:val="fr-FR"/>
        </w:rPr>
        <w:t xml:space="preserve"> clôtures légères ou ajourées dont la hauteur totale est limitée à 1,20m,</w:t>
      </w:r>
    </w:p>
    <w:p w14:paraId="7FC57D84" w14:textId="70C4FE7B" w:rsidR="00223E9C" w:rsidRPr="00223E9C" w:rsidRDefault="00223E9C" w:rsidP="00B62898">
      <w:pPr>
        <w:pStyle w:val="ListParagraph"/>
        <w:numPr>
          <w:ilvl w:val="0"/>
          <w:numId w:val="28"/>
        </w:numPr>
        <w:rPr>
          <w:lang w:val="fr-FR"/>
        </w:rPr>
      </w:pPr>
      <w:proofErr w:type="gramStart"/>
      <w:r w:rsidRPr="00223E9C">
        <w:rPr>
          <w:lang w:val="fr-FR"/>
        </w:rPr>
        <w:t>les</w:t>
      </w:r>
      <w:proofErr w:type="gramEnd"/>
      <w:r w:rsidRPr="00223E9C">
        <w:rPr>
          <w:lang w:val="fr-FR"/>
        </w:rPr>
        <w:t xml:space="preserve"> haies vives ou taillées constituées principalement d’essences indigènes dont la hauteur est limitée à 2m.</w:t>
      </w:r>
    </w:p>
    <w:p w14:paraId="22A5B96D" w14:textId="65B727B9" w:rsidR="00223E9C" w:rsidRPr="00223E9C" w:rsidRDefault="00223E9C" w:rsidP="00223E9C">
      <w:pPr>
        <w:ind w:left="720"/>
        <w:rPr>
          <w:lang w:val="fr-FR"/>
        </w:rPr>
      </w:pPr>
      <w:r w:rsidRPr="00223E9C">
        <w:rPr>
          <w:lang w:val="fr-FR"/>
        </w:rPr>
        <w:t>Des clôtures d’une hauteur supérieure à 1,20m peuvent par ailleurs être autorisées par le</w:t>
      </w:r>
      <w:r>
        <w:rPr>
          <w:lang w:val="fr-FR"/>
        </w:rPr>
        <w:t xml:space="preserve"> </w:t>
      </w:r>
      <w:r w:rsidRPr="00223E9C">
        <w:rPr>
          <w:lang w:val="fr-FR"/>
        </w:rPr>
        <w:t>bourgmestre pour des raisons de destination de terrain sans préjudice d’autres dispositions</w:t>
      </w:r>
      <w:r>
        <w:rPr>
          <w:lang w:val="fr-FR"/>
        </w:rPr>
        <w:t xml:space="preserve"> </w:t>
      </w:r>
      <w:r w:rsidRPr="00223E9C">
        <w:rPr>
          <w:lang w:val="fr-FR"/>
        </w:rPr>
        <w:t>d’ordre esthétique, ou encore administratives ou réglementaires.</w:t>
      </w:r>
    </w:p>
    <w:p w14:paraId="604EAF34" w14:textId="77777777" w:rsidR="00223E9C" w:rsidRDefault="00223E9C" w:rsidP="00223E9C">
      <w:pPr>
        <w:pStyle w:val="ListParagraph"/>
        <w:numPr>
          <w:ilvl w:val="0"/>
          <w:numId w:val="27"/>
        </w:numPr>
        <w:rPr>
          <w:lang w:val="fr-FR"/>
        </w:rPr>
      </w:pPr>
      <w:r w:rsidRPr="00223E9C">
        <w:rPr>
          <w:lang w:val="fr-FR"/>
        </w:rPr>
        <w:t>Les écrans brise-vue sont autorisés en limite de propriété dans le cas des maisons jumelées ou en bande sous réserve de respe</w:t>
      </w:r>
      <w:r>
        <w:rPr>
          <w:lang w:val="fr-FR"/>
        </w:rPr>
        <w:t>cter cumulativement ce qui suit</w:t>
      </w:r>
      <w:r w:rsidRPr="00223E9C">
        <w:rPr>
          <w:lang w:val="fr-FR"/>
        </w:rPr>
        <w:t>:</w:t>
      </w:r>
    </w:p>
    <w:p w14:paraId="18B21554" w14:textId="77777777" w:rsidR="00223E9C" w:rsidRDefault="00223E9C" w:rsidP="00223E9C">
      <w:pPr>
        <w:pStyle w:val="ListParagraph"/>
        <w:numPr>
          <w:ilvl w:val="0"/>
          <w:numId w:val="30"/>
        </w:numPr>
        <w:rPr>
          <w:lang w:val="fr-FR"/>
        </w:rPr>
      </w:pPr>
      <w:proofErr w:type="gramStart"/>
      <w:r w:rsidRPr="00223E9C">
        <w:rPr>
          <w:lang w:val="fr-FR"/>
        </w:rPr>
        <w:t>situés</w:t>
      </w:r>
      <w:proofErr w:type="gramEnd"/>
      <w:r w:rsidRPr="00223E9C">
        <w:rPr>
          <w:lang w:val="fr-FR"/>
        </w:rPr>
        <w:t xml:space="preserve"> à l’arrière de la construction et attenants à celle-ci,</w:t>
      </w:r>
    </w:p>
    <w:p w14:paraId="61486FBE" w14:textId="77777777" w:rsidR="00223E9C" w:rsidRDefault="00223E9C" w:rsidP="00223E9C">
      <w:pPr>
        <w:pStyle w:val="ListParagraph"/>
        <w:numPr>
          <w:ilvl w:val="0"/>
          <w:numId w:val="30"/>
        </w:numPr>
        <w:rPr>
          <w:lang w:val="fr-FR"/>
        </w:rPr>
      </w:pPr>
      <w:proofErr w:type="gramStart"/>
      <w:r w:rsidRPr="00223E9C">
        <w:rPr>
          <w:lang w:val="fr-FR"/>
        </w:rPr>
        <w:t>hauteur</w:t>
      </w:r>
      <w:proofErr w:type="gramEnd"/>
      <w:r w:rsidRPr="00223E9C">
        <w:rPr>
          <w:lang w:val="fr-FR"/>
        </w:rPr>
        <w:t xml:space="preserve"> maximale de 2m sur une profondeur de 4m maximum,</w:t>
      </w:r>
    </w:p>
    <w:p w14:paraId="0398D464" w14:textId="6806A081" w:rsidR="00223E9C" w:rsidRPr="00223E9C" w:rsidRDefault="00223E9C" w:rsidP="00223E9C">
      <w:pPr>
        <w:pStyle w:val="ListParagraph"/>
        <w:numPr>
          <w:ilvl w:val="0"/>
          <w:numId w:val="30"/>
        </w:numPr>
        <w:rPr>
          <w:lang w:val="fr-FR"/>
        </w:rPr>
      </w:pPr>
      <w:proofErr w:type="gramStart"/>
      <w:r w:rsidRPr="00223E9C">
        <w:rPr>
          <w:lang w:val="fr-FR"/>
        </w:rPr>
        <w:t>matériaux</w:t>
      </w:r>
      <w:proofErr w:type="gramEnd"/>
      <w:r w:rsidRPr="00223E9C">
        <w:rPr>
          <w:lang w:val="fr-FR"/>
        </w:rPr>
        <w:t xml:space="preserve"> autorisés: haie, mur végétal, palissade en matériaux naturels, mur en pierres, mur en maçonnerie.</w:t>
      </w:r>
    </w:p>
    <w:p w14:paraId="1918A978" w14:textId="4498B523" w:rsidR="00223E9C" w:rsidRPr="00223E9C" w:rsidRDefault="00223E9C" w:rsidP="0072402E">
      <w:pPr>
        <w:pStyle w:val="ListParagraph"/>
        <w:numPr>
          <w:ilvl w:val="0"/>
          <w:numId w:val="27"/>
        </w:numPr>
        <w:rPr>
          <w:lang w:val="fr-FR"/>
        </w:rPr>
      </w:pPr>
      <w:r w:rsidRPr="00223E9C">
        <w:rPr>
          <w:lang w:val="fr-FR"/>
        </w:rPr>
        <w:t>Les murs de clôture sont proscrits.</w:t>
      </w:r>
    </w:p>
    <w:p w14:paraId="6470FDDC" w14:textId="1F99FD61" w:rsidR="00223E9C" w:rsidRPr="00223E9C" w:rsidRDefault="00223E9C" w:rsidP="00223E9C">
      <w:pPr>
        <w:ind w:left="720"/>
        <w:rPr>
          <w:lang w:val="fr-FR"/>
        </w:rPr>
      </w:pPr>
      <w:r w:rsidRPr="00223E9C">
        <w:rPr>
          <w:lang w:val="fr-FR"/>
        </w:rPr>
        <w:t>Seuls sont autorisés les murets formant soubassement sous réserve de ne pas dépasser une</w:t>
      </w:r>
      <w:r>
        <w:rPr>
          <w:lang w:val="fr-FR"/>
        </w:rPr>
        <w:t xml:space="preserve"> </w:t>
      </w:r>
      <w:r w:rsidRPr="00223E9C">
        <w:rPr>
          <w:lang w:val="fr-FR"/>
        </w:rPr>
        <w:t>hauteur de 0,80m. Ils peuvent être rehaussés d’une clôture sans dépasser une hauteur totale</w:t>
      </w:r>
      <w:r>
        <w:rPr>
          <w:lang w:val="fr-FR"/>
        </w:rPr>
        <w:t xml:space="preserve"> </w:t>
      </w:r>
      <w:r w:rsidRPr="00223E9C">
        <w:rPr>
          <w:lang w:val="fr-FR"/>
        </w:rPr>
        <w:t>de 1,20m.</w:t>
      </w:r>
    </w:p>
    <w:p w14:paraId="363A18FC" w14:textId="3F8DC036" w:rsidR="00223E9C" w:rsidRPr="00223E9C" w:rsidRDefault="00223E9C" w:rsidP="00223E9C">
      <w:pPr>
        <w:ind w:left="720"/>
        <w:rPr>
          <w:lang w:val="fr-FR"/>
        </w:rPr>
      </w:pPr>
      <w:r w:rsidRPr="00223E9C">
        <w:rPr>
          <w:lang w:val="fr-FR"/>
        </w:rPr>
        <w:t>Le bourgmestre peut autoriser exceptionnellement des murs de clôture pour des raisons de</w:t>
      </w:r>
      <w:r>
        <w:rPr>
          <w:lang w:val="fr-FR"/>
        </w:rPr>
        <w:t xml:space="preserve"> </w:t>
      </w:r>
      <w:r w:rsidRPr="00223E9C">
        <w:rPr>
          <w:lang w:val="fr-FR"/>
        </w:rPr>
        <w:t>destination de terrain sans préjudice d’autres dispositions d’ordre esthétique, ou encore</w:t>
      </w:r>
      <w:r>
        <w:rPr>
          <w:lang w:val="fr-FR"/>
        </w:rPr>
        <w:t xml:space="preserve"> </w:t>
      </w:r>
      <w:r w:rsidRPr="00223E9C">
        <w:rPr>
          <w:lang w:val="fr-FR"/>
        </w:rPr>
        <w:t>administratives ou réglementaires.</w:t>
      </w:r>
    </w:p>
    <w:p w14:paraId="6DDD535C" w14:textId="5FF35305" w:rsidR="00223E9C" w:rsidRPr="00223E9C" w:rsidRDefault="00223E9C" w:rsidP="0072402E">
      <w:pPr>
        <w:pStyle w:val="ListParagraph"/>
        <w:numPr>
          <w:ilvl w:val="0"/>
          <w:numId w:val="27"/>
        </w:numPr>
        <w:rPr>
          <w:lang w:val="fr-FR"/>
        </w:rPr>
      </w:pPr>
      <w:r w:rsidRPr="00223E9C">
        <w:rPr>
          <w:lang w:val="fr-FR"/>
        </w:rPr>
        <w:t>La hauteur des murs de soutènement est limitée à 1m50.</w:t>
      </w:r>
    </w:p>
    <w:p w14:paraId="11C4A8EF" w14:textId="0A910C6A" w:rsidR="00223E9C" w:rsidRPr="00223E9C" w:rsidRDefault="00223E9C" w:rsidP="0072402E">
      <w:pPr>
        <w:ind w:left="720"/>
        <w:rPr>
          <w:lang w:val="fr-FR"/>
        </w:rPr>
      </w:pPr>
      <w:r w:rsidRPr="00223E9C">
        <w:rPr>
          <w:lang w:val="fr-FR"/>
        </w:rPr>
        <w:t>Le bourgmestre peut autoriser exceptionnellement une hauteur supérieure à 1m50, dans le</w:t>
      </w:r>
      <w:r w:rsidR="0072402E">
        <w:rPr>
          <w:lang w:val="fr-FR"/>
        </w:rPr>
        <w:t xml:space="preserve"> </w:t>
      </w:r>
      <w:r w:rsidRPr="00223E9C">
        <w:rPr>
          <w:lang w:val="fr-FR"/>
        </w:rPr>
        <w:t>cas de terrains à forte pente ou pour des raisons techniques, sans préjudice d’autres</w:t>
      </w:r>
      <w:r w:rsidR="0072402E">
        <w:rPr>
          <w:lang w:val="fr-FR"/>
        </w:rPr>
        <w:t xml:space="preserve"> </w:t>
      </w:r>
      <w:r w:rsidRPr="00223E9C">
        <w:rPr>
          <w:lang w:val="fr-FR"/>
        </w:rPr>
        <w:t>dispositions d’ordre esthétique, ou encore administratives ou réglementaires.</w:t>
      </w:r>
    </w:p>
    <w:p w14:paraId="40918C74" w14:textId="09A4B462" w:rsidR="00223E9C" w:rsidRPr="00223E9C" w:rsidRDefault="0072402E" w:rsidP="0072402E">
      <w:pPr>
        <w:pStyle w:val="Heading1"/>
        <w:rPr>
          <w:lang w:val="fr-FR"/>
        </w:rPr>
      </w:pPr>
      <w:r>
        <w:rPr>
          <w:lang w:val="fr-FR"/>
        </w:rPr>
        <w:t>A</w:t>
      </w:r>
      <w:r w:rsidR="00223E9C" w:rsidRPr="00223E9C">
        <w:rPr>
          <w:lang w:val="fr-FR"/>
        </w:rPr>
        <w:t>rt. 102 Stationnement</w:t>
      </w:r>
    </w:p>
    <w:p w14:paraId="76CCB7B1" w14:textId="37C66B02" w:rsidR="0072402E" w:rsidRPr="0072402E" w:rsidRDefault="00223E9C" w:rsidP="00B62898">
      <w:pPr>
        <w:pStyle w:val="ListParagraph"/>
        <w:numPr>
          <w:ilvl w:val="0"/>
          <w:numId w:val="31"/>
        </w:numPr>
        <w:rPr>
          <w:lang w:val="fr-FR"/>
        </w:rPr>
      </w:pPr>
      <w:r w:rsidRPr="0072402E">
        <w:rPr>
          <w:lang w:val="fr-FR"/>
        </w:rPr>
        <w:t>Les emplacements de stationnement sont entièrement aménagés en nombre requis sur le</w:t>
      </w:r>
      <w:r w:rsidR="0072402E" w:rsidRPr="0072402E">
        <w:rPr>
          <w:lang w:val="fr-FR"/>
        </w:rPr>
        <w:t xml:space="preserve"> </w:t>
      </w:r>
      <w:r w:rsidRPr="0072402E">
        <w:rPr>
          <w:lang w:val="fr-FR"/>
        </w:rPr>
        <w:t xml:space="preserve">même fonds privé que le bâtiment concerné. En cas d’impossibilité </w:t>
      </w:r>
      <w:r w:rsidRPr="0072402E">
        <w:rPr>
          <w:lang w:val="fr-FR"/>
        </w:rPr>
        <w:lastRenderedPageBreak/>
        <w:t>d’aménagement des</w:t>
      </w:r>
      <w:r w:rsidR="0072402E" w:rsidRPr="0072402E">
        <w:rPr>
          <w:lang w:val="fr-FR"/>
        </w:rPr>
        <w:t xml:space="preserve"> </w:t>
      </w:r>
      <w:r w:rsidRPr="0072402E">
        <w:rPr>
          <w:lang w:val="fr-FR"/>
        </w:rPr>
        <w:t xml:space="preserve">emplacements de stationnement, les autorités communales </w:t>
      </w:r>
      <w:r w:rsidR="0072402E" w:rsidRPr="0072402E">
        <w:rPr>
          <w:lang w:val="fr-FR"/>
        </w:rPr>
        <w:t>peuvent accepter des dérogations aux présentes dispositions. Une compensation sera demandée moyennant le paiement d’une</w:t>
      </w:r>
      <w:r w:rsidR="0072402E">
        <w:rPr>
          <w:lang w:val="fr-FR"/>
        </w:rPr>
        <w:t xml:space="preserve"> </w:t>
      </w:r>
      <w:r w:rsidR="0072402E" w:rsidRPr="0072402E">
        <w:rPr>
          <w:lang w:val="fr-FR"/>
        </w:rPr>
        <w:t>taxe définie par règlement communal.</w:t>
      </w:r>
    </w:p>
    <w:p w14:paraId="4AC051D1" w14:textId="2EAAF49C" w:rsidR="0072402E" w:rsidRPr="0072402E" w:rsidRDefault="0072402E" w:rsidP="0072402E">
      <w:pPr>
        <w:pStyle w:val="ListParagraph"/>
        <w:numPr>
          <w:ilvl w:val="0"/>
          <w:numId w:val="31"/>
        </w:numPr>
        <w:rPr>
          <w:lang w:val="fr-FR"/>
        </w:rPr>
      </w:pPr>
      <w:r w:rsidRPr="0072402E">
        <w:rPr>
          <w:lang w:val="fr-FR"/>
        </w:rPr>
        <w:t>Dans la mesure du possible, les espaces réservés au stationnement et à leurs accès doivent être</w:t>
      </w:r>
      <w:r>
        <w:rPr>
          <w:lang w:val="fr-FR"/>
        </w:rPr>
        <w:t xml:space="preserve"> </w:t>
      </w:r>
      <w:r w:rsidRPr="0072402E">
        <w:rPr>
          <w:lang w:val="fr-FR"/>
        </w:rPr>
        <w:t>munis de revêtements perméables à fort pouvoir d’infiltration (parkings écologiques).</w:t>
      </w:r>
    </w:p>
    <w:p w14:paraId="25F3F6E7" w14:textId="26AC8FCF" w:rsidR="0072402E" w:rsidRPr="0072402E" w:rsidRDefault="0072402E" w:rsidP="0072402E">
      <w:pPr>
        <w:ind w:left="720"/>
        <w:rPr>
          <w:lang w:val="fr-FR"/>
        </w:rPr>
      </w:pPr>
      <w:r w:rsidRPr="0072402E">
        <w:rPr>
          <w:lang w:val="fr-FR"/>
        </w:rPr>
        <w:t>Cette mesure devient obligatoire pour tout emplacement de stationnement, y compris son</w:t>
      </w:r>
      <w:r>
        <w:rPr>
          <w:lang w:val="fr-FR"/>
        </w:rPr>
        <w:t xml:space="preserve"> </w:t>
      </w:r>
      <w:r w:rsidRPr="0072402E">
        <w:rPr>
          <w:lang w:val="fr-FR"/>
        </w:rPr>
        <w:t>accès, aménagé sur fonds privé</w:t>
      </w:r>
      <w:r>
        <w:rPr>
          <w:lang w:val="fr-FR"/>
        </w:rPr>
        <w:t>s dans les situations suivantes</w:t>
      </w:r>
      <w:r w:rsidRPr="0072402E">
        <w:rPr>
          <w:lang w:val="fr-FR"/>
        </w:rPr>
        <w:t>:</w:t>
      </w:r>
    </w:p>
    <w:p w14:paraId="149C7339" w14:textId="77777777" w:rsidR="0072402E" w:rsidRDefault="0072402E" w:rsidP="0072402E">
      <w:pPr>
        <w:pStyle w:val="ListParagraph"/>
        <w:numPr>
          <w:ilvl w:val="0"/>
          <w:numId w:val="32"/>
        </w:numPr>
        <w:rPr>
          <w:lang w:val="fr-FR"/>
        </w:rPr>
      </w:pPr>
      <w:proofErr w:type="gramStart"/>
      <w:r w:rsidRPr="0072402E">
        <w:rPr>
          <w:lang w:val="fr-FR"/>
        </w:rPr>
        <w:t>en</w:t>
      </w:r>
      <w:proofErr w:type="gramEnd"/>
      <w:r w:rsidRPr="0072402E">
        <w:rPr>
          <w:lang w:val="fr-FR"/>
        </w:rPr>
        <w:t xml:space="preserve"> zone à risque d’inondation,</w:t>
      </w:r>
    </w:p>
    <w:p w14:paraId="74CFE39C" w14:textId="20534A0A" w:rsidR="0072402E" w:rsidRPr="0072402E" w:rsidRDefault="0072402E" w:rsidP="0072402E">
      <w:pPr>
        <w:pStyle w:val="ListParagraph"/>
        <w:numPr>
          <w:ilvl w:val="0"/>
          <w:numId w:val="32"/>
        </w:numPr>
        <w:rPr>
          <w:lang w:val="fr-FR"/>
        </w:rPr>
      </w:pPr>
      <w:proofErr w:type="gramStart"/>
      <w:r w:rsidRPr="0072402E">
        <w:rPr>
          <w:lang w:val="fr-FR"/>
        </w:rPr>
        <w:t>dans</w:t>
      </w:r>
      <w:proofErr w:type="gramEnd"/>
      <w:r w:rsidRPr="0072402E">
        <w:rPr>
          <w:lang w:val="fr-FR"/>
        </w:rPr>
        <w:t xml:space="preserve"> les espaces classés au plan d’aménagement général en </w:t>
      </w:r>
      <w:r>
        <w:rPr>
          <w:lang w:val="fr-FR"/>
        </w:rPr>
        <w:t>« </w:t>
      </w:r>
      <w:r w:rsidRPr="0072402E">
        <w:rPr>
          <w:lang w:val="fr-FR"/>
        </w:rPr>
        <w:t>zone REC</w:t>
      </w:r>
      <w:r>
        <w:rPr>
          <w:lang w:val="fr-FR"/>
        </w:rPr>
        <w:t> »</w:t>
      </w:r>
      <w:r w:rsidRPr="0072402E">
        <w:rPr>
          <w:lang w:val="fr-FR"/>
        </w:rPr>
        <w:t>.</w:t>
      </w:r>
    </w:p>
    <w:p w14:paraId="665BD300" w14:textId="77777777" w:rsidR="0072402E" w:rsidRPr="0072402E" w:rsidRDefault="0072402E" w:rsidP="0072402E">
      <w:pPr>
        <w:ind w:left="720"/>
        <w:rPr>
          <w:lang w:val="fr-FR"/>
        </w:rPr>
      </w:pPr>
      <w:r w:rsidRPr="0072402E">
        <w:rPr>
          <w:lang w:val="fr-FR"/>
        </w:rPr>
        <w:t>L’utilisation de produits issus des hauts-fourneaux est interdite.</w:t>
      </w:r>
    </w:p>
    <w:p w14:paraId="6BBAA69A" w14:textId="1FB034C9" w:rsidR="0072402E" w:rsidRPr="0072402E" w:rsidRDefault="0072402E" w:rsidP="0072402E">
      <w:pPr>
        <w:pStyle w:val="Heading1"/>
        <w:rPr>
          <w:lang w:val="fr-FR"/>
        </w:rPr>
      </w:pPr>
      <w:r>
        <w:rPr>
          <w:lang w:val="fr-FR"/>
        </w:rPr>
        <w:t>A</w:t>
      </w:r>
      <w:r w:rsidRPr="0072402E">
        <w:rPr>
          <w:lang w:val="fr-FR"/>
        </w:rPr>
        <w:t>rt. 103 Angles de rue</w:t>
      </w:r>
    </w:p>
    <w:p w14:paraId="0A6BE9BB" w14:textId="19772DB9" w:rsidR="0072402E" w:rsidRPr="0072402E" w:rsidRDefault="0072402E" w:rsidP="0072402E">
      <w:pPr>
        <w:rPr>
          <w:lang w:val="fr-FR"/>
        </w:rPr>
      </w:pPr>
      <w:r w:rsidRPr="0072402E">
        <w:rPr>
          <w:lang w:val="fr-FR"/>
        </w:rPr>
        <w:t>Pour les constructions érigées aux angles de deux ou plusieurs rues, les limites de propriété avec le</w:t>
      </w:r>
      <w:r>
        <w:rPr>
          <w:lang w:val="fr-FR"/>
        </w:rPr>
        <w:t xml:space="preserve"> </w:t>
      </w:r>
      <w:r w:rsidRPr="0072402E">
        <w:rPr>
          <w:lang w:val="fr-FR"/>
        </w:rPr>
        <w:t>domaine public (rues concernées) sont considérées comme des limites antérieures de propriété.</w:t>
      </w:r>
    </w:p>
    <w:p w14:paraId="68F25DCF" w14:textId="77777777" w:rsidR="0072402E" w:rsidRPr="0072402E" w:rsidRDefault="0072402E" w:rsidP="0072402E">
      <w:pPr>
        <w:rPr>
          <w:lang w:val="fr-FR"/>
        </w:rPr>
      </w:pPr>
      <w:r w:rsidRPr="0072402E">
        <w:rPr>
          <w:lang w:val="fr-FR"/>
        </w:rPr>
        <w:t>Au moins un des autres reculs sur limites de propriété sera à considérer comme recul postérieur.</w:t>
      </w:r>
    </w:p>
    <w:p w14:paraId="3505B4DA" w14:textId="77777777" w:rsidR="0072402E" w:rsidRPr="0072402E" w:rsidRDefault="0072402E" w:rsidP="0072402E">
      <w:pPr>
        <w:rPr>
          <w:lang w:val="fr-FR"/>
        </w:rPr>
      </w:pPr>
      <w:r w:rsidRPr="0072402E">
        <w:rPr>
          <w:lang w:val="fr-FR"/>
        </w:rPr>
        <w:t>Le recul restant est considéré comme recul latéral.</w:t>
      </w:r>
    </w:p>
    <w:p w14:paraId="36F7E331" w14:textId="0A2A73E6" w:rsidR="0072402E" w:rsidRPr="0072402E" w:rsidRDefault="0072402E" w:rsidP="0072402E">
      <w:pPr>
        <w:pStyle w:val="Heading1"/>
        <w:rPr>
          <w:lang w:val="fr-FR"/>
        </w:rPr>
      </w:pPr>
      <w:r>
        <w:rPr>
          <w:lang w:val="fr-FR"/>
        </w:rPr>
        <w:t>A</w:t>
      </w:r>
      <w:r w:rsidRPr="0072402E">
        <w:rPr>
          <w:lang w:val="fr-FR"/>
        </w:rPr>
        <w:t>rt. 104 Reculs sur limites parcellaires obliques</w:t>
      </w:r>
    </w:p>
    <w:p w14:paraId="381A8F6A" w14:textId="1E5125D9" w:rsidR="0072402E" w:rsidRPr="0072402E" w:rsidRDefault="0072402E" w:rsidP="0072402E">
      <w:pPr>
        <w:rPr>
          <w:lang w:val="fr-FR"/>
        </w:rPr>
      </w:pPr>
      <w:r w:rsidRPr="0072402E">
        <w:rPr>
          <w:lang w:val="fr-FR"/>
        </w:rPr>
        <w:t>Lorsque la limite parcellaire se présente obliquement par rapport à la façade d’une construction, le</w:t>
      </w:r>
      <w:r>
        <w:rPr>
          <w:lang w:val="fr-FR"/>
        </w:rPr>
        <w:t xml:space="preserve"> </w:t>
      </w:r>
      <w:r w:rsidRPr="0072402E">
        <w:rPr>
          <w:lang w:val="fr-FR"/>
        </w:rPr>
        <w:t>recul est mesuré à partir du milieu de la façade, perpendiculaire à cette limite, et le point de la</w:t>
      </w:r>
      <w:r>
        <w:rPr>
          <w:lang w:val="fr-FR"/>
        </w:rPr>
        <w:t xml:space="preserve"> </w:t>
      </w:r>
      <w:r w:rsidRPr="0072402E">
        <w:rPr>
          <w:lang w:val="fr-FR"/>
        </w:rPr>
        <w:t>construction le plus rapproché à la limite parcellaire doit correspondre au recul réglementaire</w:t>
      </w:r>
      <w:r>
        <w:rPr>
          <w:lang w:val="fr-FR"/>
        </w:rPr>
        <w:t xml:space="preserve"> </w:t>
      </w:r>
      <w:r w:rsidRPr="0072402E">
        <w:rPr>
          <w:lang w:val="fr-FR"/>
        </w:rPr>
        <w:t>diminué de 1m maximum.</w:t>
      </w:r>
    </w:p>
    <w:p w14:paraId="6DFCAB60" w14:textId="02EB4138" w:rsidR="0072402E" w:rsidRPr="0072402E" w:rsidRDefault="0072402E" w:rsidP="0072402E">
      <w:pPr>
        <w:pStyle w:val="Heading1"/>
        <w:rPr>
          <w:lang w:val="fr-FR"/>
        </w:rPr>
      </w:pPr>
      <w:r>
        <w:rPr>
          <w:lang w:val="fr-FR"/>
        </w:rPr>
        <w:t>A</w:t>
      </w:r>
      <w:r w:rsidRPr="0072402E">
        <w:rPr>
          <w:lang w:val="fr-FR"/>
        </w:rPr>
        <w:t>rt. 105 Terrain à forte pente</w:t>
      </w:r>
    </w:p>
    <w:p w14:paraId="7A82029F" w14:textId="4640C0A5" w:rsidR="0072402E" w:rsidRPr="0072402E" w:rsidRDefault="0072402E" w:rsidP="0072402E">
      <w:pPr>
        <w:rPr>
          <w:lang w:val="fr-FR"/>
        </w:rPr>
      </w:pPr>
      <w:r w:rsidRPr="0072402E">
        <w:rPr>
          <w:lang w:val="fr-FR"/>
        </w:rPr>
        <w:t>Pour les bâtiments érigés sur des terrains à forte pente, sont d’application les dispositions qui</w:t>
      </w:r>
      <w:r>
        <w:rPr>
          <w:lang w:val="fr-FR"/>
        </w:rPr>
        <w:t xml:space="preserve"> suivent</w:t>
      </w:r>
      <w:r w:rsidRPr="0072402E">
        <w:rPr>
          <w:lang w:val="fr-FR"/>
        </w:rPr>
        <w:t>:</w:t>
      </w:r>
    </w:p>
    <w:p w14:paraId="092A728B" w14:textId="1740D0EB" w:rsidR="0072402E" w:rsidRDefault="0072402E" w:rsidP="00B62898">
      <w:pPr>
        <w:pStyle w:val="ListParagraph"/>
        <w:numPr>
          <w:ilvl w:val="0"/>
          <w:numId w:val="33"/>
        </w:numPr>
        <w:rPr>
          <w:lang w:val="fr-FR"/>
        </w:rPr>
      </w:pPr>
      <w:r w:rsidRPr="0072402E">
        <w:rPr>
          <w:lang w:val="fr-FR"/>
        </w:rPr>
        <w:t xml:space="preserve">Lorsque les terrains sont situés en contre-haut de la voie </w:t>
      </w:r>
      <w:proofErr w:type="spellStart"/>
      <w:r w:rsidRPr="0072402E">
        <w:rPr>
          <w:lang w:val="fr-FR"/>
        </w:rPr>
        <w:t>desservante</w:t>
      </w:r>
      <w:proofErr w:type="spellEnd"/>
      <w:r w:rsidRPr="0072402E">
        <w:rPr>
          <w:lang w:val="fr-FR"/>
        </w:rPr>
        <w:t>, les hauteurs maximales à la corniche ou à l’acrotère et au faîte peuvent être majorées de 1m au</w:t>
      </w:r>
      <w:r>
        <w:rPr>
          <w:lang w:val="fr-FR"/>
        </w:rPr>
        <w:t xml:space="preserve"> </w:t>
      </w:r>
      <w:r w:rsidRPr="0072402E">
        <w:rPr>
          <w:lang w:val="fr-FR"/>
        </w:rPr>
        <w:t>maximum.</w:t>
      </w:r>
    </w:p>
    <w:p w14:paraId="2C9B7F7E" w14:textId="5B781A5A" w:rsidR="0072402E" w:rsidRDefault="0072402E" w:rsidP="0072402E">
      <w:pPr>
        <w:jc w:val="center"/>
        <w:rPr>
          <w:lang w:val="fr-FR"/>
        </w:rPr>
      </w:pPr>
      <w:r>
        <w:rPr>
          <w:noProof/>
          <w:lang w:val="lb-LU" w:eastAsia="lb-LU"/>
        </w:rPr>
        <w:lastRenderedPageBreak/>
        <w:drawing>
          <wp:inline distT="0" distB="0" distL="0" distR="0" wp14:anchorId="65E05983" wp14:editId="7B5DE070">
            <wp:extent cx="5731510" cy="1442085"/>
            <wp:effectExtent l="0" t="0" r="254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731510" cy="1442085"/>
                    </a:xfrm>
                    <a:prstGeom prst="rect">
                      <a:avLst/>
                    </a:prstGeom>
                  </pic:spPr>
                </pic:pic>
              </a:graphicData>
            </a:graphic>
          </wp:inline>
        </w:drawing>
      </w:r>
    </w:p>
    <w:p w14:paraId="2997DDAA" w14:textId="21BB639B" w:rsidR="0072402E" w:rsidRDefault="0072402E" w:rsidP="0072402E">
      <w:pPr>
        <w:rPr>
          <w:lang w:val="fr-FR"/>
        </w:rPr>
      </w:pPr>
    </w:p>
    <w:p w14:paraId="01882BEF" w14:textId="77777777" w:rsidR="0072402E" w:rsidRDefault="0072402E" w:rsidP="0072402E">
      <w:pPr>
        <w:pStyle w:val="ListParagraph"/>
        <w:numPr>
          <w:ilvl w:val="0"/>
          <w:numId w:val="33"/>
        </w:numPr>
        <w:rPr>
          <w:lang w:val="fr-FR"/>
        </w:rPr>
      </w:pPr>
      <w:r w:rsidRPr="0072402E">
        <w:rPr>
          <w:lang w:val="fr-FR"/>
        </w:rPr>
        <w:t xml:space="preserve">Lorsque les terrains sont situés en contrebas de la voie </w:t>
      </w:r>
      <w:proofErr w:type="spellStart"/>
      <w:r w:rsidRPr="0072402E">
        <w:rPr>
          <w:lang w:val="fr-FR"/>
        </w:rPr>
        <w:t>desservante</w:t>
      </w:r>
      <w:proofErr w:type="spellEnd"/>
      <w:r w:rsidRPr="0072402E">
        <w:rPr>
          <w:lang w:val="fr-FR"/>
        </w:rPr>
        <w:t>, la hauteur maximale à la corniche ou à l’acrotère de la façade la plus élevée est à mesurer par rapport</w:t>
      </w:r>
      <w:r>
        <w:rPr>
          <w:lang w:val="fr-FR"/>
        </w:rPr>
        <w:t xml:space="preserve"> </w:t>
      </w:r>
      <w:r w:rsidRPr="0072402E">
        <w:rPr>
          <w:lang w:val="fr-FR"/>
        </w:rPr>
        <w:t>au terrain naturel, cette hauteur pouvant être majorée de 1m au maximum.</w:t>
      </w:r>
    </w:p>
    <w:p w14:paraId="45161C61" w14:textId="4064E25C" w:rsidR="0072402E" w:rsidRDefault="0072402E" w:rsidP="00B62898">
      <w:pPr>
        <w:pStyle w:val="ListParagraph"/>
        <w:numPr>
          <w:ilvl w:val="0"/>
          <w:numId w:val="33"/>
        </w:numPr>
        <w:rPr>
          <w:lang w:val="fr-FR"/>
        </w:rPr>
      </w:pPr>
      <w:r w:rsidRPr="0072402E">
        <w:rPr>
          <w:lang w:val="fr-FR"/>
        </w:rPr>
        <w:t>En dérogation à la prescription précédente, pour les constructions situées le long de la rue Clairefontaine, côté Sûre, à partir de, et y inclus la parcelle 2841/6667 jusqu’à et y inclus la parcelle 2711/7113, en direction de Bettendorf, la hauteur maximale à la corniche ou à l’acrotère de la façade la plus élevée est à mesurer par rapport au terrain naturel, cette</w:t>
      </w:r>
      <w:r>
        <w:rPr>
          <w:lang w:val="fr-FR"/>
        </w:rPr>
        <w:t xml:space="preserve"> </w:t>
      </w:r>
      <w:r w:rsidRPr="0072402E">
        <w:rPr>
          <w:lang w:val="fr-FR"/>
        </w:rPr>
        <w:t>hauteur pouvant être majorée de 3m au maximum.</w:t>
      </w:r>
    </w:p>
    <w:p w14:paraId="794CA8CD" w14:textId="6C7FA27C" w:rsidR="0072402E" w:rsidRDefault="0072402E" w:rsidP="0072402E">
      <w:pPr>
        <w:jc w:val="center"/>
        <w:rPr>
          <w:lang w:val="fr-FR"/>
        </w:rPr>
      </w:pPr>
      <w:r>
        <w:rPr>
          <w:noProof/>
          <w:lang w:val="lb-LU" w:eastAsia="lb-LU"/>
        </w:rPr>
        <w:drawing>
          <wp:inline distT="0" distB="0" distL="0" distR="0" wp14:anchorId="6E55F9EF" wp14:editId="5EA49F49">
            <wp:extent cx="5731510" cy="1473200"/>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731510" cy="1473200"/>
                    </a:xfrm>
                    <a:prstGeom prst="rect">
                      <a:avLst/>
                    </a:prstGeom>
                  </pic:spPr>
                </pic:pic>
              </a:graphicData>
            </a:graphic>
          </wp:inline>
        </w:drawing>
      </w:r>
    </w:p>
    <w:p w14:paraId="77896F9F" w14:textId="77777777" w:rsidR="0072402E" w:rsidRDefault="0072402E" w:rsidP="0072402E">
      <w:pPr>
        <w:rPr>
          <w:lang w:val="fr-FR"/>
        </w:rPr>
      </w:pPr>
    </w:p>
    <w:p w14:paraId="7C4B943E" w14:textId="2E5CFBE2" w:rsidR="0072402E" w:rsidRPr="0072402E" w:rsidRDefault="0072402E" w:rsidP="0072402E">
      <w:pPr>
        <w:pStyle w:val="Heading1"/>
        <w:rPr>
          <w:lang w:val="fr-FR"/>
        </w:rPr>
      </w:pPr>
      <w:r>
        <w:rPr>
          <w:lang w:val="fr-FR"/>
        </w:rPr>
        <w:t>A</w:t>
      </w:r>
      <w:r w:rsidRPr="0072402E">
        <w:rPr>
          <w:lang w:val="fr-FR"/>
        </w:rPr>
        <w:t>rt. 106 Dispositions dérogatoires</w:t>
      </w:r>
    </w:p>
    <w:p w14:paraId="351CDD29" w14:textId="0B29FB9E" w:rsidR="0072402E" w:rsidRPr="0072402E" w:rsidRDefault="0072402E" w:rsidP="0072402E">
      <w:pPr>
        <w:pStyle w:val="ListParagraph"/>
        <w:numPr>
          <w:ilvl w:val="0"/>
          <w:numId w:val="35"/>
        </w:numPr>
        <w:rPr>
          <w:lang w:val="fr-FR"/>
        </w:rPr>
      </w:pPr>
      <w:r w:rsidRPr="0072402E">
        <w:rPr>
          <w:lang w:val="fr-FR"/>
        </w:rPr>
        <w:t>Les travaux portant sur des bâtiments ou parties de bâtiments existants non conformes aux dispositions du présent règlement sont autorisés pour autant que ne soient augmentés ni le gabarit, ni le nombre de niveaux, ni le nombre de logements desdits bâtiments. Les dispositions dérogatoires ne concernent pas les travaux portant sur une reconstruction ou une</w:t>
      </w:r>
      <w:r>
        <w:rPr>
          <w:lang w:val="fr-FR"/>
        </w:rPr>
        <w:t xml:space="preserve"> </w:t>
      </w:r>
      <w:r w:rsidRPr="0072402E">
        <w:rPr>
          <w:lang w:val="fr-FR"/>
        </w:rPr>
        <w:t>transformation majeure d’un bâtiment existant, y compris les changements d’affectation.</w:t>
      </w:r>
    </w:p>
    <w:p w14:paraId="2CE8EB74" w14:textId="46364298" w:rsidR="0072402E" w:rsidRDefault="0072402E" w:rsidP="00B62898">
      <w:pPr>
        <w:pStyle w:val="ListParagraph"/>
        <w:numPr>
          <w:ilvl w:val="0"/>
          <w:numId w:val="35"/>
        </w:numPr>
        <w:rPr>
          <w:lang w:val="fr-FR"/>
        </w:rPr>
      </w:pPr>
      <w:r w:rsidRPr="0072402E">
        <w:rPr>
          <w:lang w:val="fr-FR"/>
        </w:rPr>
        <w:t xml:space="preserve">A titre exceptionnel, les autorités communales peuvent accepter des dérogations ponctuelles aux dispositions du présent règlement, dans le cas où la stricte application desdites dispositions rendrait impropre à la construction une parcelle libre considérée </w:t>
      </w:r>
      <w:r w:rsidRPr="0072402E">
        <w:rPr>
          <w:lang w:val="fr-FR"/>
        </w:rPr>
        <w:lastRenderedPageBreak/>
        <w:t>comme place à bâtir, pour autant cependant que ne soit lésé aucun intérêt légitime ou dans le but de garantir</w:t>
      </w:r>
      <w:r>
        <w:rPr>
          <w:lang w:val="fr-FR"/>
        </w:rPr>
        <w:t xml:space="preserve"> </w:t>
      </w:r>
      <w:r w:rsidRPr="0072402E">
        <w:rPr>
          <w:lang w:val="fr-FR"/>
        </w:rPr>
        <w:t>l’assainissement énergétique des constructions existantes.</w:t>
      </w:r>
    </w:p>
    <w:p w14:paraId="6255BB57" w14:textId="77777777" w:rsidR="002B206E" w:rsidRPr="002B206E" w:rsidRDefault="002B206E" w:rsidP="002B206E">
      <w:pPr>
        <w:pStyle w:val="Title"/>
        <w:rPr>
          <w:lang w:val="fr-FR"/>
        </w:rPr>
      </w:pPr>
      <w:r w:rsidRPr="002B206E">
        <w:rPr>
          <w:lang w:val="fr-FR"/>
        </w:rPr>
        <w:lastRenderedPageBreak/>
        <w:t>M. Définitions</w:t>
      </w:r>
    </w:p>
    <w:p w14:paraId="0E00ECE6" w14:textId="3983D51C" w:rsidR="002B206E" w:rsidRPr="002B206E" w:rsidRDefault="002B206E" w:rsidP="002B206E">
      <w:pPr>
        <w:rPr>
          <w:lang w:val="fr-FR"/>
        </w:rPr>
      </w:pPr>
      <w:r w:rsidRPr="002B206E">
        <w:rPr>
          <w:lang w:val="fr-FR"/>
        </w:rPr>
        <w:t xml:space="preserve">La terminologie reprise au sein du présent règlement </w:t>
      </w:r>
      <w:r>
        <w:rPr>
          <w:lang w:val="fr-FR"/>
        </w:rPr>
        <w:t>est entendue comme suit</w:t>
      </w:r>
      <w:r w:rsidRPr="002B206E">
        <w:rPr>
          <w:lang w:val="fr-FR"/>
        </w:rPr>
        <w:t>:</w:t>
      </w:r>
    </w:p>
    <w:p w14:paraId="548CE36F" w14:textId="77777777" w:rsidR="002B206E" w:rsidRPr="002B206E" w:rsidRDefault="002B206E" w:rsidP="002B206E">
      <w:pPr>
        <w:rPr>
          <w:b/>
          <w:u w:val="single"/>
          <w:lang w:val="fr-FR"/>
        </w:rPr>
      </w:pPr>
      <w:r w:rsidRPr="002B206E">
        <w:rPr>
          <w:b/>
          <w:u w:val="single"/>
          <w:lang w:val="fr-FR"/>
        </w:rPr>
        <w:t>1. Accord écrit entre voisins</w:t>
      </w:r>
    </w:p>
    <w:p w14:paraId="3F28C285" w14:textId="054E89FA" w:rsidR="002B206E" w:rsidRPr="002B206E" w:rsidRDefault="002B206E" w:rsidP="002B206E">
      <w:pPr>
        <w:ind w:left="720"/>
        <w:rPr>
          <w:lang w:val="fr-FR"/>
        </w:rPr>
      </w:pPr>
      <w:r w:rsidRPr="002B206E">
        <w:rPr>
          <w:lang w:val="fr-FR"/>
        </w:rPr>
        <w:t>Accord amiable écrit entre les parties concernées (deux ou plusieurs personnes) dans le cadre</w:t>
      </w:r>
      <w:r>
        <w:rPr>
          <w:lang w:val="fr-FR"/>
        </w:rPr>
        <w:t xml:space="preserve"> </w:t>
      </w:r>
      <w:r w:rsidRPr="002B206E">
        <w:rPr>
          <w:lang w:val="fr-FR"/>
        </w:rPr>
        <w:t>d’une dérogation prévue par le présent règlement. Cet accord, qui peut être approuvé par le</w:t>
      </w:r>
      <w:r>
        <w:rPr>
          <w:lang w:val="fr-FR"/>
        </w:rPr>
        <w:t xml:space="preserve"> </w:t>
      </w:r>
      <w:r w:rsidRPr="002B206E">
        <w:rPr>
          <w:lang w:val="fr-FR"/>
        </w:rPr>
        <w:t>Bourgmestre, fera partie intégrante de l’autorisation de bâtir et pourra être traduit dans un acte</w:t>
      </w:r>
      <w:r>
        <w:rPr>
          <w:lang w:val="fr-FR"/>
        </w:rPr>
        <w:t xml:space="preserve"> </w:t>
      </w:r>
      <w:r w:rsidRPr="002B206E">
        <w:rPr>
          <w:lang w:val="fr-FR"/>
        </w:rPr>
        <w:t>notarié par la suite.</w:t>
      </w:r>
    </w:p>
    <w:p w14:paraId="19BB2BE8" w14:textId="77777777" w:rsidR="002B206E" w:rsidRPr="002B206E" w:rsidRDefault="002B206E" w:rsidP="002B206E">
      <w:pPr>
        <w:rPr>
          <w:b/>
          <w:u w:val="single"/>
          <w:lang w:val="fr-FR"/>
        </w:rPr>
      </w:pPr>
      <w:r w:rsidRPr="002B206E">
        <w:rPr>
          <w:b/>
          <w:u w:val="single"/>
          <w:lang w:val="fr-FR"/>
        </w:rPr>
        <w:t>2. Alignement de voirie</w:t>
      </w:r>
    </w:p>
    <w:p w14:paraId="35F3BA29" w14:textId="345422D0" w:rsidR="002B206E" w:rsidRPr="002B206E" w:rsidRDefault="002B206E" w:rsidP="002B206E">
      <w:pPr>
        <w:ind w:left="720"/>
        <w:rPr>
          <w:lang w:val="fr-FR"/>
        </w:rPr>
      </w:pPr>
      <w:r w:rsidRPr="002B206E">
        <w:rPr>
          <w:lang w:val="fr-FR"/>
        </w:rPr>
        <w:t xml:space="preserve">Limite entre la voie </w:t>
      </w:r>
      <w:proofErr w:type="spellStart"/>
      <w:r w:rsidRPr="002B206E">
        <w:rPr>
          <w:lang w:val="fr-FR"/>
        </w:rPr>
        <w:t>desservante</w:t>
      </w:r>
      <w:proofErr w:type="spellEnd"/>
      <w:r w:rsidRPr="002B206E">
        <w:rPr>
          <w:lang w:val="fr-FR"/>
        </w:rPr>
        <w:t xml:space="preserve"> et les terrains à bâtir net. On entend par terrain à bâtir net tous</w:t>
      </w:r>
      <w:r>
        <w:rPr>
          <w:lang w:val="fr-FR"/>
        </w:rPr>
        <w:t xml:space="preserve"> </w:t>
      </w:r>
      <w:r w:rsidRPr="002B206E">
        <w:rPr>
          <w:lang w:val="fr-FR"/>
        </w:rPr>
        <w:t>les fonds situés en zone urbanisée ou destinée à être urbanisée déduction faite de toutes les</w:t>
      </w:r>
      <w:r>
        <w:rPr>
          <w:lang w:val="fr-FR"/>
        </w:rPr>
        <w:t xml:space="preserve"> </w:t>
      </w:r>
      <w:r w:rsidRPr="002B206E">
        <w:rPr>
          <w:lang w:val="fr-FR"/>
        </w:rPr>
        <w:t>surfaces privées et publiques nécessaires à sa viabilisation.</w:t>
      </w:r>
    </w:p>
    <w:p w14:paraId="62398CD6" w14:textId="77777777" w:rsidR="002B206E" w:rsidRPr="002B206E" w:rsidRDefault="002B206E" w:rsidP="002B206E">
      <w:pPr>
        <w:rPr>
          <w:b/>
          <w:u w:val="single"/>
          <w:lang w:val="fr-FR"/>
        </w:rPr>
      </w:pPr>
      <w:r w:rsidRPr="002B206E">
        <w:rPr>
          <w:b/>
          <w:u w:val="single"/>
          <w:lang w:val="fr-FR"/>
        </w:rPr>
        <w:t>3. Alignement obligatoire</w:t>
      </w:r>
    </w:p>
    <w:p w14:paraId="37635CFF" w14:textId="32B90E3D" w:rsidR="002B206E" w:rsidRPr="002B206E" w:rsidRDefault="002B206E" w:rsidP="002B206E">
      <w:pPr>
        <w:ind w:left="720"/>
        <w:rPr>
          <w:lang w:val="fr-FR"/>
        </w:rPr>
      </w:pPr>
      <w:r w:rsidRPr="002B206E">
        <w:rPr>
          <w:lang w:val="fr-FR"/>
        </w:rPr>
        <w:t>La limite séparative obligatoire soit entre une construction et une surface non aedificandi, soit</w:t>
      </w:r>
      <w:r>
        <w:rPr>
          <w:lang w:val="fr-FR"/>
        </w:rPr>
        <w:t xml:space="preserve"> </w:t>
      </w:r>
      <w:r w:rsidRPr="002B206E">
        <w:rPr>
          <w:lang w:val="fr-FR"/>
        </w:rPr>
        <w:t>entre volumes construits dont les prescriptions dimensionnelles diffèrent. La façade en</w:t>
      </w:r>
      <w:r>
        <w:rPr>
          <w:lang w:val="fr-FR"/>
        </w:rPr>
        <w:t xml:space="preserve"> </w:t>
      </w:r>
      <w:r w:rsidRPr="002B206E">
        <w:rPr>
          <w:lang w:val="fr-FR"/>
        </w:rPr>
        <w:t>question devra respecter l’alignement obligatoire sur au moins deux tiers de la surface. Les</w:t>
      </w:r>
      <w:r>
        <w:rPr>
          <w:lang w:val="fr-FR"/>
        </w:rPr>
        <w:t xml:space="preserve"> </w:t>
      </w:r>
      <w:r w:rsidRPr="002B206E">
        <w:rPr>
          <w:lang w:val="fr-FR"/>
        </w:rPr>
        <w:t>loggias ne sont pas à considérer pour l’alignement obligatoire.</w:t>
      </w:r>
    </w:p>
    <w:p w14:paraId="6723F0E6" w14:textId="7E94B60A" w:rsidR="002B206E" w:rsidRPr="002B206E" w:rsidRDefault="002B206E" w:rsidP="002B206E">
      <w:pPr>
        <w:ind w:left="720"/>
        <w:rPr>
          <w:lang w:val="fr-FR"/>
        </w:rPr>
      </w:pPr>
      <w:r w:rsidRPr="002B206E">
        <w:rPr>
          <w:lang w:val="fr-FR"/>
        </w:rPr>
        <w:t>En cas d’assainissement énergétique, la couche isolante supplémentaire, de même que le</w:t>
      </w:r>
      <w:r>
        <w:rPr>
          <w:lang w:val="fr-FR"/>
        </w:rPr>
        <w:t xml:space="preserve"> </w:t>
      </w:r>
      <w:r w:rsidRPr="002B206E">
        <w:rPr>
          <w:lang w:val="fr-FR"/>
        </w:rPr>
        <w:t>nouveau parachèvement extérieur pourront, le cas échéant, déroger aux limites de surfaces</w:t>
      </w:r>
      <w:r>
        <w:rPr>
          <w:lang w:val="fr-FR"/>
        </w:rPr>
        <w:t xml:space="preserve"> </w:t>
      </w:r>
      <w:r w:rsidRPr="002B206E">
        <w:rPr>
          <w:lang w:val="fr-FR"/>
        </w:rPr>
        <w:t>constructibles.</w:t>
      </w:r>
    </w:p>
    <w:p w14:paraId="68DD9D0A" w14:textId="77777777" w:rsidR="002B206E" w:rsidRPr="002B206E" w:rsidRDefault="002B206E" w:rsidP="002B206E">
      <w:pPr>
        <w:rPr>
          <w:b/>
          <w:u w:val="single"/>
          <w:lang w:val="fr-FR"/>
        </w:rPr>
      </w:pPr>
      <w:r w:rsidRPr="002B206E">
        <w:rPr>
          <w:b/>
          <w:u w:val="single"/>
          <w:lang w:val="fr-FR"/>
        </w:rPr>
        <w:t>4. Auvent</w:t>
      </w:r>
    </w:p>
    <w:p w14:paraId="2B2057D5" w14:textId="0ACE2AB3" w:rsidR="002B206E" w:rsidRPr="002B206E" w:rsidRDefault="002B206E" w:rsidP="002B206E">
      <w:pPr>
        <w:ind w:left="720"/>
        <w:rPr>
          <w:lang w:val="fr-FR"/>
        </w:rPr>
      </w:pPr>
      <w:r w:rsidRPr="002B206E">
        <w:rPr>
          <w:lang w:val="fr-FR"/>
        </w:rPr>
        <w:t>Avant-toit fixé en console et placé au-dessus d’une ouverture, d’un portail, d’un panneau</w:t>
      </w:r>
      <w:r>
        <w:rPr>
          <w:lang w:val="fr-FR"/>
        </w:rPr>
        <w:t xml:space="preserve"> </w:t>
      </w:r>
      <w:r w:rsidRPr="002B206E">
        <w:rPr>
          <w:lang w:val="fr-FR"/>
        </w:rPr>
        <w:t>d’information ou d’une construction similaire.</w:t>
      </w:r>
    </w:p>
    <w:p w14:paraId="12D64566" w14:textId="77777777" w:rsidR="002B206E" w:rsidRPr="002B206E" w:rsidRDefault="002B206E" w:rsidP="002B206E">
      <w:pPr>
        <w:rPr>
          <w:b/>
          <w:u w:val="single"/>
          <w:lang w:val="fr-FR"/>
        </w:rPr>
      </w:pPr>
      <w:r w:rsidRPr="002B206E">
        <w:rPr>
          <w:b/>
          <w:u w:val="single"/>
          <w:lang w:val="fr-FR"/>
        </w:rPr>
        <w:t>5. Avant-toit</w:t>
      </w:r>
    </w:p>
    <w:p w14:paraId="41310451" w14:textId="77777777" w:rsidR="002B206E" w:rsidRPr="002B206E" w:rsidRDefault="002B206E" w:rsidP="002B206E">
      <w:pPr>
        <w:ind w:left="720"/>
        <w:rPr>
          <w:lang w:val="fr-FR"/>
        </w:rPr>
      </w:pPr>
      <w:r w:rsidRPr="002B206E">
        <w:rPr>
          <w:lang w:val="fr-FR"/>
        </w:rPr>
        <w:t>Toit en saillie sur la façade.</w:t>
      </w:r>
    </w:p>
    <w:p w14:paraId="107F5BFD" w14:textId="77777777" w:rsidR="002B206E" w:rsidRPr="002B206E" w:rsidRDefault="002B206E" w:rsidP="002B206E">
      <w:pPr>
        <w:rPr>
          <w:b/>
          <w:u w:val="single"/>
          <w:lang w:val="fr-FR"/>
        </w:rPr>
      </w:pPr>
      <w:r w:rsidRPr="002B206E">
        <w:rPr>
          <w:b/>
          <w:u w:val="single"/>
          <w:lang w:val="fr-FR"/>
        </w:rPr>
        <w:t>6. Avant-corps</w:t>
      </w:r>
    </w:p>
    <w:p w14:paraId="2F0341E2" w14:textId="3C8F4730" w:rsidR="002B206E" w:rsidRPr="002B206E" w:rsidRDefault="002B206E" w:rsidP="002B206E">
      <w:pPr>
        <w:ind w:left="720"/>
        <w:rPr>
          <w:lang w:val="fr-FR"/>
        </w:rPr>
      </w:pPr>
      <w:r w:rsidRPr="002B206E">
        <w:rPr>
          <w:lang w:val="fr-FR"/>
        </w:rPr>
        <w:t>Élément architectural ou une partie d’une construction se trouvant en saillie par rapport à la</w:t>
      </w:r>
      <w:r>
        <w:rPr>
          <w:lang w:val="fr-FR"/>
        </w:rPr>
        <w:t xml:space="preserve"> </w:t>
      </w:r>
      <w:r w:rsidRPr="002B206E">
        <w:rPr>
          <w:lang w:val="fr-FR"/>
        </w:rPr>
        <w:t>façade. Un avant-corps est subordonné à la façade à laquelle il se rapporte. Il présente une</w:t>
      </w:r>
      <w:r>
        <w:rPr>
          <w:lang w:val="fr-FR"/>
        </w:rPr>
        <w:t xml:space="preserve"> </w:t>
      </w:r>
      <w:r w:rsidRPr="002B206E">
        <w:rPr>
          <w:lang w:val="fr-FR"/>
        </w:rPr>
        <w:t>surface inférieure à un tiers de la surface de la façade, toiture non comprise, et une saillie</w:t>
      </w:r>
      <w:r>
        <w:rPr>
          <w:lang w:val="fr-FR"/>
        </w:rPr>
        <w:t xml:space="preserve"> </w:t>
      </w:r>
      <w:r w:rsidRPr="002B206E">
        <w:rPr>
          <w:lang w:val="fr-FR"/>
        </w:rPr>
        <w:t>inférieure à 2 mètres.</w:t>
      </w:r>
    </w:p>
    <w:p w14:paraId="2B0353BE" w14:textId="77777777" w:rsidR="002B206E" w:rsidRPr="002B206E" w:rsidRDefault="002B206E" w:rsidP="002B206E">
      <w:pPr>
        <w:rPr>
          <w:b/>
          <w:u w:val="single"/>
          <w:lang w:val="fr-FR"/>
        </w:rPr>
      </w:pPr>
      <w:r w:rsidRPr="002B206E">
        <w:rPr>
          <w:b/>
          <w:u w:val="single"/>
          <w:lang w:val="fr-FR"/>
        </w:rPr>
        <w:t>7. Balcon</w:t>
      </w:r>
    </w:p>
    <w:p w14:paraId="59CC288C" w14:textId="5AD101DC" w:rsidR="002B206E" w:rsidRPr="002B206E" w:rsidRDefault="002B206E" w:rsidP="002B206E">
      <w:pPr>
        <w:ind w:left="720"/>
        <w:rPr>
          <w:lang w:val="fr-FR"/>
        </w:rPr>
      </w:pPr>
      <w:r w:rsidRPr="002B206E">
        <w:rPr>
          <w:lang w:val="fr-FR"/>
        </w:rPr>
        <w:t>Construction ouverte formée soit par une dalle ou par une plate-forme dépassant la façade</w:t>
      </w:r>
      <w:r>
        <w:rPr>
          <w:lang w:val="fr-FR"/>
        </w:rPr>
        <w:t xml:space="preserve"> </w:t>
      </w:r>
      <w:r w:rsidRPr="002B206E">
        <w:rPr>
          <w:lang w:val="fr-FR"/>
        </w:rPr>
        <w:t>d’un bâtiment, soit par une dalle ou par une plate-forme portée par une structure autoportante,</w:t>
      </w:r>
      <w:r>
        <w:rPr>
          <w:lang w:val="fr-FR"/>
        </w:rPr>
        <w:t xml:space="preserve"> </w:t>
      </w:r>
      <w:r w:rsidRPr="002B206E">
        <w:rPr>
          <w:lang w:val="fr-FR"/>
        </w:rPr>
        <w:t>ceinte d’un garde-corps et communiquant avec les pièces d’habitation adjacentes par une ou</w:t>
      </w:r>
      <w:r>
        <w:rPr>
          <w:lang w:val="fr-FR"/>
        </w:rPr>
        <w:t xml:space="preserve"> </w:t>
      </w:r>
      <w:r w:rsidRPr="002B206E">
        <w:rPr>
          <w:lang w:val="fr-FR"/>
        </w:rPr>
        <w:t xml:space="preserve">plusieurs portes ou </w:t>
      </w:r>
      <w:proofErr w:type="spellStart"/>
      <w:r w:rsidRPr="002B206E">
        <w:rPr>
          <w:lang w:val="fr-FR"/>
        </w:rPr>
        <w:t>portes-fenêtres</w:t>
      </w:r>
      <w:proofErr w:type="spellEnd"/>
      <w:r w:rsidRPr="002B206E">
        <w:rPr>
          <w:lang w:val="fr-FR"/>
        </w:rPr>
        <w:t>.</w:t>
      </w:r>
    </w:p>
    <w:p w14:paraId="083C659E" w14:textId="77777777" w:rsidR="002B206E" w:rsidRPr="002B206E" w:rsidRDefault="002B206E" w:rsidP="002B206E">
      <w:pPr>
        <w:rPr>
          <w:b/>
          <w:u w:val="single"/>
          <w:lang w:val="fr-FR"/>
        </w:rPr>
      </w:pPr>
      <w:r w:rsidRPr="002B206E">
        <w:rPr>
          <w:b/>
          <w:u w:val="single"/>
          <w:lang w:val="fr-FR"/>
        </w:rPr>
        <w:t>8. Clôture</w:t>
      </w:r>
    </w:p>
    <w:p w14:paraId="48F1B568" w14:textId="2754AAD8" w:rsidR="002B206E" w:rsidRPr="002B206E" w:rsidRDefault="002B206E" w:rsidP="002B206E">
      <w:pPr>
        <w:ind w:left="720"/>
        <w:rPr>
          <w:lang w:val="fr-FR"/>
        </w:rPr>
      </w:pPr>
      <w:r w:rsidRPr="002B206E">
        <w:rPr>
          <w:lang w:val="fr-FR"/>
        </w:rPr>
        <w:lastRenderedPageBreak/>
        <w:t>Toute construction destinée à enclore un espace et érigée en principe sur l’alignement de</w:t>
      </w:r>
      <w:r>
        <w:rPr>
          <w:lang w:val="fr-FR"/>
        </w:rPr>
        <w:t xml:space="preserve"> </w:t>
      </w:r>
      <w:r w:rsidRPr="002B206E">
        <w:rPr>
          <w:lang w:val="fr-FR"/>
        </w:rPr>
        <w:t>voirie ou sur la limite séparative entre deux propriétés.</w:t>
      </w:r>
    </w:p>
    <w:p w14:paraId="7BC92B39" w14:textId="666A818E" w:rsidR="002B206E" w:rsidRPr="002B206E" w:rsidRDefault="002B206E" w:rsidP="002B206E">
      <w:pPr>
        <w:ind w:left="720"/>
        <w:rPr>
          <w:lang w:val="fr-FR"/>
        </w:rPr>
      </w:pPr>
      <w:r w:rsidRPr="002B206E">
        <w:rPr>
          <w:lang w:val="fr-FR"/>
        </w:rPr>
        <w:t>On di</w:t>
      </w:r>
      <w:r>
        <w:rPr>
          <w:lang w:val="fr-FR"/>
        </w:rPr>
        <w:t>stingue trois types de clôtures</w:t>
      </w:r>
      <w:r w:rsidRPr="002B206E">
        <w:rPr>
          <w:lang w:val="fr-FR"/>
        </w:rPr>
        <w:t>:</w:t>
      </w:r>
    </w:p>
    <w:p w14:paraId="0F079343" w14:textId="77777777" w:rsidR="002B206E" w:rsidRDefault="002B206E" w:rsidP="002B206E">
      <w:pPr>
        <w:pStyle w:val="ListParagraph"/>
        <w:numPr>
          <w:ilvl w:val="0"/>
          <w:numId w:val="36"/>
        </w:numPr>
        <w:rPr>
          <w:lang w:val="fr-FR"/>
        </w:rPr>
      </w:pPr>
      <w:proofErr w:type="gramStart"/>
      <w:r w:rsidRPr="002B206E">
        <w:rPr>
          <w:lang w:val="fr-FR"/>
        </w:rPr>
        <w:t>les</w:t>
      </w:r>
      <w:proofErr w:type="gramEnd"/>
      <w:r w:rsidRPr="002B206E">
        <w:rPr>
          <w:lang w:val="fr-FR"/>
        </w:rPr>
        <w:t xml:space="preserve"> clôtures légères ou ajourées (par ex. barrières, enceintes, enclos et grilles),</w:t>
      </w:r>
    </w:p>
    <w:p w14:paraId="2E8553D2" w14:textId="77777777" w:rsidR="002B206E" w:rsidRDefault="002B206E" w:rsidP="002B206E">
      <w:pPr>
        <w:pStyle w:val="ListParagraph"/>
        <w:numPr>
          <w:ilvl w:val="0"/>
          <w:numId w:val="36"/>
        </w:numPr>
        <w:rPr>
          <w:lang w:val="fr-FR"/>
        </w:rPr>
      </w:pPr>
      <w:proofErr w:type="gramStart"/>
      <w:r w:rsidRPr="002B206E">
        <w:rPr>
          <w:lang w:val="fr-FR"/>
        </w:rPr>
        <w:t>les</w:t>
      </w:r>
      <w:proofErr w:type="gramEnd"/>
      <w:r w:rsidRPr="002B206E">
        <w:rPr>
          <w:lang w:val="fr-FR"/>
        </w:rPr>
        <w:t xml:space="preserve"> clôtures massives ou opaques (par ex. murets et murs),</w:t>
      </w:r>
    </w:p>
    <w:p w14:paraId="2AA590F2" w14:textId="4BED6B91" w:rsidR="002B206E" w:rsidRDefault="002B206E" w:rsidP="002B206E">
      <w:pPr>
        <w:pStyle w:val="ListParagraph"/>
        <w:numPr>
          <w:ilvl w:val="0"/>
          <w:numId w:val="36"/>
        </w:numPr>
        <w:rPr>
          <w:lang w:val="fr-FR"/>
        </w:rPr>
      </w:pPr>
      <w:proofErr w:type="gramStart"/>
      <w:r w:rsidRPr="002B206E">
        <w:rPr>
          <w:lang w:val="fr-FR"/>
        </w:rPr>
        <w:t>les</w:t>
      </w:r>
      <w:proofErr w:type="gramEnd"/>
      <w:r w:rsidRPr="002B206E">
        <w:rPr>
          <w:lang w:val="fr-FR"/>
        </w:rPr>
        <w:t xml:space="preserve"> clôtures végétales (par ex. haies).</w:t>
      </w:r>
    </w:p>
    <w:p w14:paraId="70DA2E7C" w14:textId="77777777" w:rsidR="002B206E" w:rsidRPr="002B206E" w:rsidRDefault="002B206E" w:rsidP="002B206E">
      <w:pPr>
        <w:rPr>
          <w:b/>
          <w:u w:val="single"/>
          <w:lang w:val="fr-FR"/>
        </w:rPr>
      </w:pPr>
      <w:r w:rsidRPr="002B206E">
        <w:rPr>
          <w:b/>
          <w:u w:val="single"/>
          <w:lang w:val="fr-FR"/>
        </w:rPr>
        <w:t>9. Coefficient de scellement du sol</w:t>
      </w:r>
    </w:p>
    <w:p w14:paraId="7D36349E" w14:textId="77777777" w:rsidR="002B206E" w:rsidRPr="002B206E" w:rsidRDefault="002B206E" w:rsidP="002B206E">
      <w:pPr>
        <w:ind w:left="720"/>
        <w:rPr>
          <w:lang w:val="fr-FR"/>
        </w:rPr>
      </w:pPr>
      <w:r w:rsidRPr="002B206E">
        <w:rPr>
          <w:lang w:val="fr-FR"/>
        </w:rPr>
        <w:t>Rapport entre la surface de sol scellée et la surface du terrain à bâtir net.</w:t>
      </w:r>
    </w:p>
    <w:p w14:paraId="08B5D718" w14:textId="65AD8F15" w:rsidR="002B206E" w:rsidRPr="002B206E" w:rsidRDefault="002B206E" w:rsidP="002B206E">
      <w:pPr>
        <w:ind w:left="720"/>
        <w:rPr>
          <w:lang w:val="fr-FR"/>
        </w:rPr>
      </w:pPr>
      <w:r w:rsidRPr="002B206E">
        <w:rPr>
          <w:lang w:val="fr-FR"/>
        </w:rPr>
        <w:t>Est considérée comme surface scellée toute surface consolidée ou surplombée par une</w:t>
      </w:r>
      <w:r>
        <w:rPr>
          <w:lang w:val="fr-FR"/>
        </w:rPr>
        <w:t xml:space="preserve"> </w:t>
      </w:r>
      <w:r w:rsidRPr="002B206E">
        <w:rPr>
          <w:lang w:val="fr-FR"/>
        </w:rPr>
        <w:t>construction, y compris les chemins et rampes d’accès.</w:t>
      </w:r>
    </w:p>
    <w:p w14:paraId="2EACD915" w14:textId="5C8C5954" w:rsidR="002B206E" w:rsidRPr="002B206E" w:rsidRDefault="002B206E" w:rsidP="002B206E">
      <w:pPr>
        <w:ind w:left="720"/>
        <w:rPr>
          <w:lang w:val="fr-FR"/>
        </w:rPr>
      </w:pPr>
      <w:r w:rsidRPr="002B206E">
        <w:rPr>
          <w:lang w:val="fr-FR"/>
        </w:rPr>
        <w:t>Concernant les surfaces scellées par des constructions souterraines et couvertes de terre</w:t>
      </w:r>
      <w:r>
        <w:rPr>
          <w:lang w:val="fr-FR"/>
        </w:rPr>
        <w:t xml:space="preserve"> </w:t>
      </w:r>
      <w:r w:rsidRPr="002B206E">
        <w:rPr>
          <w:lang w:val="fr-FR"/>
        </w:rPr>
        <w:t>végétale, la surface de sol scellée à prendre en compte est réduite par tranche de 15% pour</w:t>
      </w:r>
      <w:r>
        <w:rPr>
          <w:lang w:val="fr-FR"/>
        </w:rPr>
        <w:t xml:space="preserve"> </w:t>
      </w:r>
      <w:r w:rsidRPr="002B206E">
        <w:rPr>
          <w:lang w:val="fr-FR"/>
        </w:rPr>
        <w:t>15cm d’épaisseur de couverture de terre végétale, jusqu’à concurrence de 75%.</w:t>
      </w:r>
    </w:p>
    <w:p w14:paraId="3810CD20" w14:textId="77777777" w:rsidR="002B206E" w:rsidRPr="002B206E" w:rsidRDefault="002B206E" w:rsidP="002B206E">
      <w:pPr>
        <w:rPr>
          <w:b/>
          <w:u w:val="single"/>
          <w:lang w:val="fr-FR"/>
        </w:rPr>
      </w:pPr>
      <w:r w:rsidRPr="002B206E">
        <w:rPr>
          <w:b/>
          <w:u w:val="single"/>
          <w:lang w:val="fr-FR"/>
        </w:rPr>
        <w:t>10. Coefficient de ruissellement</w:t>
      </w:r>
    </w:p>
    <w:p w14:paraId="779A1DF0" w14:textId="77777777" w:rsidR="002B206E" w:rsidRPr="002B206E" w:rsidRDefault="002B206E" w:rsidP="002B206E">
      <w:pPr>
        <w:ind w:left="720"/>
        <w:rPr>
          <w:lang w:val="fr-FR"/>
        </w:rPr>
      </w:pPr>
      <w:r w:rsidRPr="002B206E">
        <w:rPr>
          <w:lang w:val="fr-FR"/>
        </w:rPr>
        <w:t>Définit la capacité d’un sol, revêtement ou d’un matériau à laisser ruisseler plus ou moins l’eau.</w:t>
      </w:r>
    </w:p>
    <w:p w14:paraId="6E7B6DCE" w14:textId="77777777" w:rsidR="002B206E" w:rsidRPr="002B206E" w:rsidRDefault="002B206E" w:rsidP="002B206E">
      <w:pPr>
        <w:ind w:left="720"/>
        <w:rPr>
          <w:lang w:val="fr-FR"/>
        </w:rPr>
      </w:pPr>
      <w:r w:rsidRPr="002B206E">
        <w:rPr>
          <w:lang w:val="fr-FR"/>
        </w:rPr>
        <w:t>Un coefficient de ruissellement de 100% correspond à une imperméabilisation maximale.</w:t>
      </w:r>
    </w:p>
    <w:p w14:paraId="10306E27" w14:textId="77777777" w:rsidR="002B206E" w:rsidRPr="002B206E" w:rsidRDefault="002B206E" w:rsidP="002B206E">
      <w:pPr>
        <w:rPr>
          <w:b/>
          <w:u w:val="single"/>
          <w:lang w:val="fr-FR"/>
        </w:rPr>
      </w:pPr>
      <w:r w:rsidRPr="002B206E">
        <w:rPr>
          <w:b/>
          <w:u w:val="single"/>
          <w:lang w:val="fr-FR"/>
        </w:rPr>
        <w:t>11. Comble</w:t>
      </w:r>
    </w:p>
    <w:p w14:paraId="2CFE7A74" w14:textId="77777777" w:rsidR="002B206E" w:rsidRPr="002B206E" w:rsidRDefault="002B206E" w:rsidP="002B206E">
      <w:pPr>
        <w:ind w:left="720"/>
        <w:rPr>
          <w:lang w:val="fr-FR"/>
        </w:rPr>
      </w:pPr>
      <w:r w:rsidRPr="002B206E">
        <w:rPr>
          <w:lang w:val="fr-FR"/>
        </w:rPr>
        <w:t>Volume compris entre le dernier niveau plein et les pans de toiture d’un bâtiment.</w:t>
      </w:r>
    </w:p>
    <w:p w14:paraId="39AC7507" w14:textId="77777777" w:rsidR="002B206E" w:rsidRPr="002B206E" w:rsidRDefault="002B206E" w:rsidP="002B206E">
      <w:pPr>
        <w:rPr>
          <w:b/>
          <w:u w:val="single"/>
          <w:lang w:val="fr-FR"/>
        </w:rPr>
      </w:pPr>
      <w:r w:rsidRPr="002B206E">
        <w:rPr>
          <w:b/>
          <w:u w:val="single"/>
          <w:lang w:val="fr-FR"/>
        </w:rPr>
        <w:t>12. Construction</w:t>
      </w:r>
    </w:p>
    <w:p w14:paraId="281272EC" w14:textId="77777777" w:rsidR="002B206E" w:rsidRPr="002B206E" w:rsidRDefault="002B206E" w:rsidP="002B206E">
      <w:pPr>
        <w:ind w:left="720"/>
        <w:rPr>
          <w:lang w:val="fr-FR"/>
        </w:rPr>
      </w:pPr>
      <w:r w:rsidRPr="002B206E">
        <w:rPr>
          <w:lang w:val="fr-FR"/>
        </w:rPr>
        <w:t>Tout bâtiment, bâtisse, édifice ou ouvrage, ancré au sol, qu’il soit hors sol ou enterré.</w:t>
      </w:r>
    </w:p>
    <w:p w14:paraId="66CF985B" w14:textId="77777777" w:rsidR="002B206E" w:rsidRPr="002B206E" w:rsidRDefault="002B206E" w:rsidP="002B206E">
      <w:pPr>
        <w:rPr>
          <w:b/>
          <w:u w:val="single"/>
          <w:lang w:val="fr-FR"/>
        </w:rPr>
      </w:pPr>
      <w:r w:rsidRPr="002B206E">
        <w:rPr>
          <w:b/>
          <w:u w:val="single"/>
          <w:lang w:val="fr-FR"/>
        </w:rPr>
        <w:t>13. Construction principale</w:t>
      </w:r>
    </w:p>
    <w:p w14:paraId="48FC0FBD" w14:textId="69FB98ED" w:rsidR="002B206E" w:rsidRPr="002B206E" w:rsidRDefault="002B206E" w:rsidP="002B206E">
      <w:pPr>
        <w:ind w:left="720"/>
        <w:rPr>
          <w:lang w:val="fr-FR"/>
        </w:rPr>
      </w:pPr>
      <w:r w:rsidRPr="002B206E">
        <w:rPr>
          <w:lang w:val="fr-FR"/>
        </w:rPr>
        <w:t>Construction accueillant la fonction principale dans un ensemble de constructions sises sur un</w:t>
      </w:r>
      <w:r>
        <w:rPr>
          <w:lang w:val="fr-FR"/>
        </w:rPr>
        <w:t xml:space="preserve"> </w:t>
      </w:r>
      <w:r w:rsidRPr="002B206E">
        <w:rPr>
          <w:lang w:val="fr-FR"/>
        </w:rPr>
        <w:t>même fonds.</w:t>
      </w:r>
    </w:p>
    <w:p w14:paraId="08F4B289" w14:textId="77777777" w:rsidR="002B206E" w:rsidRPr="002B206E" w:rsidRDefault="002B206E" w:rsidP="002B206E">
      <w:pPr>
        <w:rPr>
          <w:b/>
          <w:u w:val="single"/>
          <w:lang w:val="fr-FR"/>
        </w:rPr>
      </w:pPr>
      <w:r w:rsidRPr="002B206E">
        <w:rPr>
          <w:b/>
          <w:u w:val="single"/>
          <w:lang w:val="fr-FR"/>
        </w:rPr>
        <w:t>14. Construction légère</w:t>
      </w:r>
    </w:p>
    <w:p w14:paraId="6204589A" w14:textId="095B3274" w:rsidR="002B206E" w:rsidRPr="002B206E" w:rsidRDefault="002B206E" w:rsidP="002B206E">
      <w:pPr>
        <w:ind w:left="720"/>
        <w:rPr>
          <w:lang w:val="fr-FR"/>
        </w:rPr>
      </w:pPr>
      <w:r w:rsidRPr="002B206E">
        <w:rPr>
          <w:lang w:val="fr-FR"/>
        </w:rPr>
        <w:t>Toute construction démontable et/ou transportable de type serre, gloriette, pergola, sauna ou</w:t>
      </w:r>
      <w:r>
        <w:rPr>
          <w:lang w:val="fr-FR"/>
        </w:rPr>
        <w:t xml:space="preserve"> </w:t>
      </w:r>
      <w:r w:rsidRPr="002B206E">
        <w:rPr>
          <w:lang w:val="fr-FR"/>
        </w:rPr>
        <w:t>autre.</w:t>
      </w:r>
    </w:p>
    <w:p w14:paraId="5BC7EC9A" w14:textId="77777777" w:rsidR="002B206E" w:rsidRPr="002B206E" w:rsidRDefault="002B206E" w:rsidP="002B206E">
      <w:pPr>
        <w:rPr>
          <w:b/>
          <w:u w:val="single"/>
          <w:lang w:val="fr-FR"/>
        </w:rPr>
      </w:pPr>
      <w:r w:rsidRPr="002B206E">
        <w:rPr>
          <w:b/>
          <w:u w:val="single"/>
          <w:lang w:val="fr-FR"/>
        </w:rPr>
        <w:t>15. Construction en sous-sol</w:t>
      </w:r>
    </w:p>
    <w:p w14:paraId="0B6C00BE" w14:textId="0BDB1016" w:rsidR="002B206E" w:rsidRPr="002B206E" w:rsidRDefault="002B206E" w:rsidP="002B206E">
      <w:pPr>
        <w:ind w:left="720"/>
        <w:rPr>
          <w:lang w:val="fr-FR"/>
        </w:rPr>
      </w:pPr>
      <w:r w:rsidRPr="002B206E">
        <w:rPr>
          <w:lang w:val="fr-FR"/>
        </w:rPr>
        <w:t>Toute construction enterrée ainsi que tout niveau sis entièrement ou au minimum à moitié de</w:t>
      </w:r>
      <w:r>
        <w:rPr>
          <w:lang w:val="fr-FR"/>
        </w:rPr>
        <w:t xml:space="preserve"> </w:t>
      </w:r>
      <w:r w:rsidRPr="002B206E">
        <w:rPr>
          <w:lang w:val="fr-FR"/>
        </w:rPr>
        <w:t>son volume en dessous du terrain naturel.</w:t>
      </w:r>
    </w:p>
    <w:p w14:paraId="496542FA" w14:textId="77777777" w:rsidR="002B206E" w:rsidRPr="002B206E" w:rsidRDefault="002B206E" w:rsidP="002B206E">
      <w:pPr>
        <w:rPr>
          <w:b/>
          <w:u w:val="single"/>
          <w:lang w:val="fr-FR"/>
        </w:rPr>
      </w:pPr>
      <w:r w:rsidRPr="002B206E">
        <w:rPr>
          <w:b/>
          <w:u w:val="single"/>
          <w:lang w:val="fr-FR"/>
        </w:rPr>
        <w:t>16. Décrochement de façade</w:t>
      </w:r>
    </w:p>
    <w:p w14:paraId="4CC75560" w14:textId="77777777" w:rsidR="002B206E" w:rsidRPr="002B206E" w:rsidRDefault="002B206E" w:rsidP="002B206E">
      <w:pPr>
        <w:ind w:left="720"/>
        <w:rPr>
          <w:lang w:val="fr-FR"/>
        </w:rPr>
      </w:pPr>
      <w:r w:rsidRPr="002B206E">
        <w:rPr>
          <w:lang w:val="fr-FR"/>
        </w:rPr>
        <w:t>Saillie ou retrait d’une partie de façade par rapport au plan de la façade.</w:t>
      </w:r>
    </w:p>
    <w:p w14:paraId="16231493" w14:textId="77777777" w:rsidR="002B206E" w:rsidRPr="002B206E" w:rsidRDefault="002B206E" w:rsidP="002B206E">
      <w:pPr>
        <w:rPr>
          <w:b/>
          <w:u w:val="single"/>
          <w:lang w:val="fr-FR"/>
        </w:rPr>
      </w:pPr>
      <w:r w:rsidRPr="002B206E">
        <w:rPr>
          <w:b/>
          <w:u w:val="single"/>
          <w:lang w:val="fr-FR"/>
        </w:rPr>
        <w:t>17. Dépendance</w:t>
      </w:r>
    </w:p>
    <w:p w14:paraId="6E447011" w14:textId="06F46E30" w:rsidR="002B206E" w:rsidRDefault="002B206E" w:rsidP="002B206E">
      <w:pPr>
        <w:ind w:left="720"/>
        <w:rPr>
          <w:lang w:val="fr-FR"/>
        </w:rPr>
      </w:pPr>
      <w:r w:rsidRPr="002B206E">
        <w:rPr>
          <w:lang w:val="fr-FR"/>
        </w:rPr>
        <w:lastRenderedPageBreak/>
        <w:t>Tout volume accolé ou isolé, ni destiné au séjour prolongé de personnes, ni à une activité</w:t>
      </w:r>
      <w:r>
        <w:rPr>
          <w:lang w:val="fr-FR"/>
        </w:rPr>
        <w:t xml:space="preserve"> </w:t>
      </w:r>
      <w:r w:rsidRPr="002B206E">
        <w:rPr>
          <w:lang w:val="fr-FR"/>
        </w:rPr>
        <w:t>professionnelle, comme notamment les abris de jardin, les garages et les car-ports.</w:t>
      </w:r>
    </w:p>
    <w:p w14:paraId="6A33D9F0" w14:textId="32CFC6C1" w:rsidR="002B206E" w:rsidRDefault="002B206E" w:rsidP="002B206E">
      <w:pPr>
        <w:rPr>
          <w:b/>
          <w:u w:val="single"/>
          <w:lang w:val="fr-FR"/>
        </w:rPr>
      </w:pPr>
      <w:r w:rsidRPr="002B206E">
        <w:rPr>
          <w:b/>
          <w:u w:val="single"/>
          <w:lang w:val="fr-FR"/>
        </w:rPr>
        <w:t>18. Enduits de parement hydrauliques</w:t>
      </w:r>
    </w:p>
    <w:p w14:paraId="6808ADBB" w14:textId="61F6E47C" w:rsidR="002B206E" w:rsidRDefault="002B206E" w:rsidP="002B206E">
      <w:pPr>
        <w:jc w:val="center"/>
        <w:rPr>
          <w:lang w:val="fr-FR"/>
        </w:rPr>
      </w:pPr>
      <w:r>
        <w:rPr>
          <w:noProof/>
          <w:lang w:val="lb-LU" w:eastAsia="lb-LU"/>
        </w:rPr>
        <w:drawing>
          <wp:inline distT="0" distB="0" distL="0" distR="0" wp14:anchorId="0B72A73B" wp14:editId="4886444C">
            <wp:extent cx="4429125" cy="24003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429125" cy="2400300"/>
                    </a:xfrm>
                    <a:prstGeom prst="rect">
                      <a:avLst/>
                    </a:prstGeom>
                  </pic:spPr>
                </pic:pic>
              </a:graphicData>
            </a:graphic>
          </wp:inline>
        </w:drawing>
      </w:r>
    </w:p>
    <w:p w14:paraId="57A850D2" w14:textId="4A5B9987" w:rsidR="002B206E" w:rsidRDefault="002B206E" w:rsidP="002B206E">
      <w:pPr>
        <w:rPr>
          <w:lang w:val="fr-FR"/>
        </w:rPr>
      </w:pPr>
    </w:p>
    <w:p w14:paraId="021EB086" w14:textId="77777777" w:rsidR="002B206E" w:rsidRPr="002B206E" w:rsidRDefault="002B206E" w:rsidP="002B206E">
      <w:pPr>
        <w:rPr>
          <w:b/>
          <w:u w:val="single"/>
          <w:lang w:val="fr-FR"/>
        </w:rPr>
      </w:pPr>
      <w:r w:rsidRPr="002B206E">
        <w:rPr>
          <w:b/>
          <w:u w:val="single"/>
          <w:lang w:val="fr-FR"/>
        </w:rPr>
        <w:t>19. Etage en retrait</w:t>
      </w:r>
    </w:p>
    <w:p w14:paraId="3FA01657" w14:textId="77777777" w:rsidR="002B206E" w:rsidRDefault="002B206E" w:rsidP="002B206E">
      <w:pPr>
        <w:pStyle w:val="ListParagraph"/>
        <w:numPr>
          <w:ilvl w:val="0"/>
          <w:numId w:val="37"/>
        </w:numPr>
        <w:rPr>
          <w:lang w:val="fr-FR"/>
        </w:rPr>
      </w:pPr>
      <w:r w:rsidRPr="002B206E">
        <w:rPr>
          <w:lang w:val="fr-FR"/>
        </w:rPr>
        <w:t>Niveau dont le plan d'au moins une façade est en retrait par rapport à celui du niveau situé en dessous. Dans le cas d’une construction implantée sans recul sur la limite parcellaire</w:t>
      </w:r>
      <w:r>
        <w:rPr>
          <w:lang w:val="fr-FR"/>
        </w:rPr>
        <w:t xml:space="preserve"> </w:t>
      </w:r>
      <w:r w:rsidRPr="002B206E">
        <w:rPr>
          <w:lang w:val="fr-FR"/>
        </w:rPr>
        <w:t>latérale, aucun recul de l’étage en retrait n’est</w:t>
      </w:r>
      <w:r>
        <w:rPr>
          <w:lang w:val="fr-FR"/>
        </w:rPr>
        <w:t xml:space="preserve"> autorisé sur cette même limite</w:t>
      </w:r>
      <w:r w:rsidRPr="002B206E">
        <w:rPr>
          <w:lang w:val="fr-FR"/>
        </w:rPr>
        <w:t>;</w:t>
      </w:r>
    </w:p>
    <w:p w14:paraId="371D9BA6" w14:textId="030CA72E" w:rsidR="002B206E" w:rsidRDefault="002B206E" w:rsidP="00B62898">
      <w:pPr>
        <w:pStyle w:val="ListParagraph"/>
        <w:numPr>
          <w:ilvl w:val="0"/>
          <w:numId w:val="37"/>
        </w:numPr>
        <w:rPr>
          <w:lang w:val="fr-FR"/>
        </w:rPr>
      </w:pPr>
      <w:r w:rsidRPr="002B206E">
        <w:rPr>
          <w:lang w:val="fr-FR"/>
        </w:rPr>
        <w:t>Pour les maisons jumelées et/ou en bande, si la construction accuse un recul sur la limite parcellaire latérale, l’étage en retrait de ce côté peut soit être nul (0m) soit devra respecter</w:t>
      </w:r>
      <w:r>
        <w:rPr>
          <w:lang w:val="fr-FR"/>
        </w:rPr>
        <w:t xml:space="preserve"> </w:t>
      </w:r>
      <w:r w:rsidRPr="002B206E">
        <w:rPr>
          <w:lang w:val="fr-FR"/>
        </w:rPr>
        <w:t>1m minimum par rapport au plan de façade du niveau inférieur.</w:t>
      </w:r>
    </w:p>
    <w:p w14:paraId="17764AAF" w14:textId="23541FB5" w:rsidR="002B206E" w:rsidRDefault="002B206E" w:rsidP="002B206E">
      <w:pPr>
        <w:jc w:val="center"/>
        <w:rPr>
          <w:lang w:val="fr-FR"/>
        </w:rPr>
      </w:pPr>
      <w:r>
        <w:rPr>
          <w:noProof/>
          <w:lang w:val="lb-LU" w:eastAsia="lb-LU"/>
        </w:rPr>
        <w:drawing>
          <wp:inline distT="0" distB="0" distL="0" distR="0" wp14:anchorId="27733116" wp14:editId="4A6F1A63">
            <wp:extent cx="5731510" cy="2246630"/>
            <wp:effectExtent l="0" t="0" r="254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731510" cy="2246630"/>
                    </a:xfrm>
                    <a:prstGeom prst="rect">
                      <a:avLst/>
                    </a:prstGeom>
                  </pic:spPr>
                </pic:pic>
              </a:graphicData>
            </a:graphic>
          </wp:inline>
        </w:drawing>
      </w:r>
    </w:p>
    <w:p w14:paraId="6D513120" w14:textId="262DA13A" w:rsidR="002B206E" w:rsidRDefault="002B206E" w:rsidP="002B206E">
      <w:pPr>
        <w:rPr>
          <w:lang w:val="fr-FR"/>
        </w:rPr>
      </w:pPr>
    </w:p>
    <w:p w14:paraId="381BF827" w14:textId="77777777" w:rsidR="002B206E" w:rsidRPr="002B206E" w:rsidRDefault="002B206E" w:rsidP="002B206E">
      <w:pPr>
        <w:rPr>
          <w:b/>
          <w:u w:val="single"/>
          <w:lang w:val="fr-FR"/>
        </w:rPr>
      </w:pPr>
      <w:r w:rsidRPr="002B206E">
        <w:rPr>
          <w:b/>
          <w:u w:val="single"/>
          <w:lang w:val="fr-FR"/>
        </w:rPr>
        <w:t>20. Gabarit</w:t>
      </w:r>
    </w:p>
    <w:p w14:paraId="240BC12B" w14:textId="77777777" w:rsidR="002B206E" w:rsidRPr="002B206E" w:rsidRDefault="002B206E" w:rsidP="002B206E">
      <w:pPr>
        <w:ind w:left="720"/>
        <w:rPr>
          <w:lang w:val="fr-FR"/>
        </w:rPr>
      </w:pPr>
      <w:r w:rsidRPr="002B206E">
        <w:rPr>
          <w:lang w:val="fr-FR"/>
        </w:rPr>
        <w:t>Limites de dimensions que doivent respecter les édifices dans une zone donnée.</w:t>
      </w:r>
    </w:p>
    <w:p w14:paraId="71FE4FA8" w14:textId="642CF5FF" w:rsidR="002B206E" w:rsidRPr="002B206E" w:rsidRDefault="002B206E" w:rsidP="002B206E">
      <w:pPr>
        <w:ind w:left="720"/>
        <w:rPr>
          <w:lang w:val="fr-FR"/>
        </w:rPr>
      </w:pPr>
      <w:r>
        <w:rPr>
          <w:lang w:val="fr-FR"/>
        </w:rPr>
        <w:t>Gabarit existant</w:t>
      </w:r>
      <w:r w:rsidRPr="002B206E">
        <w:rPr>
          <w:lang w:val="fr-FR"/>
        </w:rPr>
        <w:t>: forme et dimensions d’un bâtiment existant.</w:t>
      </w:r>
    </w:p>
    <w:p w14:paraId="4442D359" w14:textId="77777777" w:rsidR="002B206E" w:rsidRPr="002B206E" w:rsidRDefault="002B206E" w:rsidP="002B206E">
      <w:pPr>
        <w:rPr>
          <w:b/>
          <w:u w:val="single"/>
          <w:lang w:val="fr-FR"/>
        </w:rPr>
      </w:pPr>
      <w:r w:rsidRPr="002B206E">
        <w:rPr>
          <w:b/>
          <w:u w:val="single"/>
          <w:lang w:val="fr-FR"/>
        </w:rPr>
        <w:lastRenderedPageBreak/>
        <w:t>21. Habitation</w:t>
      </w:r>
    </w:p>
    <w:p w14:paraId="52B2C5C9" w14:textId="77777777" w:rsidR="002B206E" w:rsidRPr="002B206E" w:rsidRDefault="002B206E" w:rsidP="002B206E">
      <w:pPr>
        <w:ind w:left="720"/>
        <w:rPr>
          <w:lang w:val="fr-FR"/>
        </w:rPr>
      </w:pPr>
      <w:r w:rsidRPr="002B206E">
        <w:rPr>
          <w:lang w:val="fr-FR"/>
        </w:rPr>
        <w:t>Lieu destiné à la résidence de personnes à titre principal ou secondaire.</w:t>
      </w:r>
    </w:p>
    <w:p w14:paraId="2F5AA2A9" w14:textId="77777777" w:rsidR="002B206E" w:rsidRPr="002B206E" w:rsidRDefault="002B206E" w:rsidP="002B206E">
      <w:pPr>
        <w:rPr>
          <w:b/>
          <w:u w:val="single"/>
          <w:lang w:val="fr-FR"/>
        </w:rPr>
      </w:pPr>
      <w:r w:rsidRPr="002B206E">
        <w:rPr>
          <w:b/>
          <w:u w:val="single"/>
          <w:lang w:val="fr-FR"/>
        </w:rPr>
        <w:t>22. Hauteur à la corniche</w:t>
      </w:r>
    </w:p>
    <w:p w14:paraId="22E3C86B" w14:textId="1F30D94F" w:rsidR="00B62898" w:rsidRPr="00B62898" w:rsidRDefault="002B206E" w:rsidP="00B62898">
      <w:pPr>
        <w:ind w:left="720"/>
        <w:rPr>
          <w:lang w:val="fr-FR"/>
        </w:rPr>
      </w:pPr>
      <w:r w:rsidRPr="002B206E">
        <w:rPr>
          <w:lang w:val="fr-FR"/>
        </w:rPr>
        <w:t xml:space="preserve">Différence d’altitude entre l’axe de la voie </w:t>
      </w:r>
      <w:proofErr w:type="spellStart"/>
      <w:r w:rsidRPr="002B206E">
        <w:rPr>
          <w:lang w:val="fr-FR"/>
        </w:rPr>
        <w:t>desservante</w:t>
      </w:r>
      <w:proofErr w:type="spellEnd"/>
      <w:r w:rsidRPr="002B206E">
        <w:rPr>
          <w:lang w:val="fr-FR"/>
        </w:rPr>
        <w:t xml:space="preserve"> et le point d’intersection entre le plan</w:t>
      </w:r>
      <w:r>
        <w:rPr>
          <w:lang w:val="fr-FR"/>
        </w:rPr>
        <w:t xml:space="preserve"> </w:t>
      </w:r>
      <w:r w:rsidRPr="002B206E">
        <w:rPr>
          <w:lang w:val="fr-FR"/>
        </w:rPr>
        <w:t>extérieur de la façade (isolation et revêtement inclus) et le plan extérieur de la toiture</w:t>
      </w:r>
      <w:r>
        <w:rPr>
          <w:lang w:val="fr-FR"/>
        </w:rPr>
        <w:t xml:space="preserve"> </w:t>
      </w:r>
      <w:r w:rsidRPr="002B206E">
        <w:rPr>
          <w:lang w:val="fr-FR"/>
        </w:rPr>
        <w:t>(couverture incluse), mesurée au milieu de la façade de la construction principale donnant sur</w:t>
      </w:r>
      <w:r>
        <w:rPr>
          <w:lang w:val="fr-FR"/>
        </w:rPr>
        <w:t xml:space="preserve"> </w:t>
      </w:r>
      <w:r w:rsidRPr="002B206E">
        <w:rPr>
          <w:lang w:val="fr-FR"/>
        </w:rPr>
        <w:t xml:space="preserve">la voie </w:t>
      </w:r>
      <w:proofErr w:type="spellStart"/>
      <w:r w:rsidRPr="002B206E">
        <w:rPr>
          <w:lang w:val="fr-FR"/>
        </w:rPr>
        <w:t>desservante</w:t>
      </w:r>
      <w:proofErr w:type="spellEnd"/>
      <w:r w:rsidRPr="002B206E">
        <w:rPr>
          <w:lang w:val="fr-FR"/>
        </w:rPr>
        <w:t xml:space="preserve"> et perpendiculairement à l’axe de la voie </w:t>
      </w:r>
      <w:proofErr w:type="spellStart"/>
      <w:r w:rsidRPr="002B206E">
        <w:rPr>
          <w:lang w:val="fr-FR"/>
        </w:rPr>
        <w:t>desservante</w:t>
      </w:r>
      <w:proofErr w:type="spellEnd"/>
      <w:r w:rsidRPr="002B206E">
        <w:rPr>
          <w:lang w:val="fr-FR"/>
        </w:rPr>
        <w:t>. Lorsqu’une</w:t>
      </w:r>
      <w:r>
        <w:rPr>
          <w:lang w:val="fr-FR"/>
        </w:rPr>
        <w:t xml:space="preserve"> </w:t>
      </w:r>
      <w:r w:rsidRPr="002B206E">
        <w:rPr>
          <w:lang w:val="fr-FR"/>
        </w:rPr>
        <w:t>construction est composée de plusieurs volumes, la hauteur à la corniche est mesurée</w:t>
      </w:r>
      <w:r w:rsidR="00B62898">
        <w:rPr>
          <w:lang w:val="fr-FR"/>
        </w:rPr>
        <w:t xml:space="preserve"> </w:t>
      </w:r>
      <w:r w:rsidR="00B62898" w:rsidRPr="00B62898">
        <w:rPr>
          <w:lang w:val="fr-FR"/>
        </w:rPr>
        <w:t xml:space="preserve">individuellement pour chaque volume. Lorsque la hauteur d’une construction n’est pas </w:t>
      </w:r>
      <w:proofErr w:type="gramStart"/>
      <w:r w:rsidR="00B62898" w:rsidRPr="00B62898">
        <w:rPr>
          <w:lang w:val="fr-FR"/>
        </w:rPr>
        <w:t>la</w:t>
      </w:r>
      <w:proofErr w:type="gramEnd"/>
      <w:r w:rsidR="00B62898">
        <w:rPr>
          <w:lang w:val="fr-FR"/>
        </w:rPr>
        <w:t xml:space="preserve"> </w:t>
      </w:r>
      <w:r w:rsidR="00B62898" w:rsidRPr="00B62898">
        <w:rPr>
          <w:lang w:val="fr-FR"/>
        </w:rPr>
        <w:t>même sur toute la longueur de la construction, la hauteur la plus importante est à prendre en</w:t>
      </w:r>
      <w:r w:rsidR="00B62898">
        <w:rPr>
          <w:lang w:val="fr-FR"/>
        </w:rPr>
        <w:t xml:space="preserve"> </w:t>
      </w:r>
      <w:r w:rsidR="00B62898" w:rsidRPr="00B62898">
        <w:rPr>
          <w:lang w:val="fr-FR"/>
        </w:rPr>
        <w:t>considération.</w:t>
      </w:r>
    </w:p>
    <w:p w14:paraId="178C877E" w14:textId="77777777" w:rsidR="00B62898" w:rsidRPr="00B62898" w:rsidRDefault="00B62898" w:rsidP="00B62898">
      <w:pPr>
        <w:rPr>
          <w:b/>
          <w:u w:val="single"/>
        </w:rPr>
      </w:pPr>
      <w:r w:rsidRPr="00B62898">
        <w:rPr>
          <w:b/>
          <w:u w:val="single"/>
        </w:rPr>
        <w:t>23. Hauteur à l’acrotère du dernier niveau plein</w:t>
      </w:r>
    </w:p>
    <w:p w14:paraId="0CA3ACA5" w14:textId="414A2879" w:rsidR="00B62898" w:rsidRPr="00B62898" w:rsidRDefault="00B62898" w:rsidP="00B62898">
      <w:pPr>
        <w:ind w:left="720"/>
        <w:rPr>
          <w:lang w:val="fr-FR"/>
        </w:rPr>
      </w:pPr>
      <w:r w:rsidRPr="00B62898">
        <w:rPr>
          <w:lang w:val="fr-FR"/>
        </w:rPr>
        <w:t xml:space="preserve">Différence d’altitude entre l’axe de la voie </w:t>
      </w:r>
      <w:proofErr w:type="spellStart"/>
      <w:r w:rsidRPr="00B62898">
        <w:rPr>
          <w:lang w:val="fr-FR"/>
        </w:rPr>
        <w:t>desservante</w:t>
      </w:r>
      <w:proofErr w:type="spellEnd"/>
      <w:r w:rsidRPr="00B62898">
        <w:rPr>
          <w:lang w:val="fr-FR"/>
        </w:rPr>
        <w:t xml:space="preserve"> et le plan supérieur (isolation et</w:t>
      </w:r>
      <w:r>
        <w:rPr>
          <w:lang w:val="fr-FR"/>
        </w:rPr>
        <w:t xml:space="preserve"> </w:t>
      </w:r>
      <w:r w:rsidRPr="00B62898">
        <w:rPr>
          <w:lang w:val="fr-FR"/>
        </w:rPr>
        <w:t>revêtement inclus) du dernier niveau plein, mesurée au milieu de la façade de la construction</w:t>
      </w:r>
      <w:r>
        <w:rPr>
          <w:lang w:val="fr-FR"/>
        </w:rPr>
        <w:t xml:space="preserve"> </w:t>
      </w:r>
      <w:r w:rsidRPr="00B62898">
        <w:rPr>
          <w:lang w:val="fr-FR"/>
        </w:rPr>
        <w:t xml:space="preserve">principale donnant sur la voie </w:t>
      </w:r>
      <w:proofErr w:type="spellStart"/>
      <w:r w:rsidRPr="00B62898">
        <w:rPr>
          <w:lang w:val="fr-FR"/>
        </w:rPr>
        <w:t>desservante</w:t>
      </w:r>
      <w:proofErr w:type="spellEnd"/>
      <w:r w:rsidRPr="00B62898">
        <w:rPr>
          <w:lang w:val="fr-FR"/>
        </w:rPr>
        <w:t xml:space="preserve"> et perpendiculairement à l’axe de la voie</w:t>
      </w:r>
      <w:r>
        <w:rPr>
          <w:lang w:val="fr-FR"/>
        </w:rPr>
        <w:t xml:space="preserve"> </w:t>
      </w:r>
      <w:proofErr w:type="spellStart"/>
      <w:r w:rsidRPr="00B62898">
        <w:rPr>
          <w:lang w:val="fr-FR"/>
        </w:rPr>
        <w:t>desservante</w:t>
      </w:r>
      <w:proofErr w:type="spellEnd"/>
      <w:r w:rsidRPr="00B62898">
        <w:rPr>
          <w:lang w:val="fr-FR"/>
        </w:rPr>
        <w:t>. Lorsqu’une construction est composée de plusieurs volumes, la hauteur à</w:t>
      </w:r>
      <w:r>
        <w:rPr>
          <w:lang w:val="fr-FR"/>
        </w:rPr>
        <w:t xml:space="preserve"> </w:t>
      </w:r>
      <w:r w:rsidRPr="00B62898">
        <w:rPr>
          <w:lang w:val="fr-FR"/>
        </w:rPr>
        <w:t>l’acrotère du dernier niveau plein est mesurée individuellement pour chaque volume. Lorsque</w:t>
      </w:r>
      <w:r>
        <w:rPr>
          <w:lang w:val="fr-FR"/>
        </w:rPr>
        <w:t xml:space="preserve"> </w:t>
      </w:r>
      <w:r w:rsidRPr="00B62898">
        <w:rPr>
          <w:lang w:val="fr-FR"/>
        </w:rPr>
        <w:t xml:space="preserve">la hauteur d’une construction n’est pas </w:t>
      </w:r>
      <w:proofErr w:type="gramStart"/>
      <w:r w:rsidRPr="00B62898">
        <w:rPr>
          <w:lang w:val="fr-FR"/>
        </w:rPr>
        <w:t>la</w:t>
      </w:r>
      <w:proofErr w:type="gramEnd"/>
      <w:r w:rsidRPr="00B62898">
        <w:rPr>
          <w:lang w:val="fr-FR"/>
        </w:rPr>
        <w:t xml:space="preserve"> même sur toute la longueur de la construction, la</w:t>
      </w:r>
      <w:r>
        <w:rPr>
          <w:lang w:val="fr-FR"/>
        </w:rPr>
        <w:t xml:space="preserve"> </w:t>
      </w:r>
      <w:r w:rsidRPr="00B62898">
        <w:rPr>
          <w:lang w:val="fr-FR"/>
        </w:rPr>
        <w:t>hauteur la plus importante est à prendre en considération.</w:t>
      </w:r>
    </w:p>
    <w:p w14:paraId="7E22F793" w14:textId="77777777" w:rsidR="00B62898" w:rsidRPr="00B62898" w:rsidRDefault="00B62898" w:rsidP="00B62898">
      <w:pPr>
        <w:rPr>
          <w:b/>
          <w:u w:val="single"/>
          <w:lang w:val="fr-FR"/>
        </w:rPr>
      </w:pPr>
      <w:r w:rsidRPr="00B62898">
        <w:rPr>
          <w:b/>
          <w:u w:val="single"/>
          <w:lang w:val="fr-FR"/>
        </w:rPr>
        <w:t>24. Hauteur à l’acrotère de l’étage en retrait</w:t>
      </w:r>
    </w:p>
    <w:p w14:paraId="044E458F" w14:textId="5F89C061" w:rsidR="00B62898" w:rsidRPr="00B62898" w:rsidRDefault="00B62898" w:rsidP="00B62898">
      <w:pPr>
        <w:ind w:left="720"/>
        <w:rPr>
          <w:lang w:val="fr-FR"/>
        </w:rPr>
      </w:pPr>
      <w:r w:rsidRPr="00B62898">
        <w:rPr>
          <w:lang w:val="fr-FR"/>
        </w:rPr>
        <w:t xml:space="preserve">Différence d’altitude entre l’axe de la voie </w:t>
      </w:r>
      <w:proofErr w:type="spellStart"/>
      <w:r w:rsidRPr="00B62898">
        <w:rPr>
          <w:lang w:val="fr-FR"/>
        </w:rPr>
        <w:t>desservante</w:t>
      </w:r>
      <w:proofErr w:type="spellEnd"/>
      <w:r w:rsidRPr="00B62898">
        <w:rPr>
          <w:lang w:val="fr-FR"/>
        </w:rPr>
        <w:t xml:space="preserve"> et le plan supérieur (isolation et</w:t>
      </w:r>
      <w:r>
        <w:rPr>
          <w:lang w:val="fr-FR"/>
        </w:rPr>
        <w:t xml:space="preserve"> </w:t>
      </w:r>
      <w:r w:rsidRPr="00B62898">
        <w:rPr>
          <w:lang w:val="fr-FR"/>
        </w:rPr>
        <w:t>revêtement inclus) de l’étage en retrait, mesurée au milieu de la façade de la construction</w:t>
      </w:r>
      <w:r>
        <w:rPr>
          <w:lang w:val="fr-FR"/>
        </w:rPr>
        <w:t xml:space="preserve"> </w:t>
      </w:r>
      <w:r w:rsidRPr="00B62898">
        <w:rPr>
          <w:lang w:val="fr-FR"/>
        </w:rPr>
        <w:t xml:space="preserve">principale donnant sur la voie </w:t>
      </w:r>
      <w:proofErr w:type="spellStart"/>
      <w:r w:rsidRPr="00B62898">
        <w:rPr>
          <w:lang w:val="fr-FR"/>
        </w:rPr>
        <w:t>desservante</w:t>
      </w:r>
      <w:proofErr w:type="spellEnd"/>
      <w:r w:rsidRPr="00B62898">
        <w:rPr>
          <w:lang w:val="fr-FR"/>
        </w:rPr>
        <w:t xml:space="preserve"> et perpendiculairement à l’axe de la voie</w:t>
      </w:r>
      <w:r>
        <w:rPr>
          <w:lang w:val="fr-FR"/>
        </w:rPr>
        <w:t xml:space="preserve"> </w:t>
      </w:r>
      <w:proofErr w:type="spellStart"/>
      <w:r w:rsidRPr="00B62898">
        <w:rPr>
          <w:lang w:val="fr-FR"/>
        </w:rPr>
        <w:t>desservante</w:t>
      </w:r>
      <w:proofErr w:type="spellEnd"/>
      <w:r w:rsidRPr="00B62898">
        <w:rPr>
          <w:lang w:val="fr-FR"/>
        </w:rPr>
        <w:t>. Lorsqu’une construction est composée de plusieurs volumes, la hauteur à</w:t>
      </w:r>
      <w:r>
        <w:rPr>
          <w:lang w:val="fr-FR"/>
        </w:rPr>
        <w:t xml:space="preserve"> </w:t>
      </w:r>
      <w:r w:rsidRPr="00B62898">
        <w:rPr>
          <w:lang w:val="fr-FR"/>
        </w:rPr>
        <w:t>l’acrotère de l’étage en retrait est mesurée individuellement pour chaque volume. Lorsque la</w:t>
      </w:r>
      <w:r>
        <w:rPr>
          <w:lang w:val="fr-FR"/>
        </w:rPr>
        <w:t xml:space="preserve"> </w:t>
      </w:r>
      <w:r w:rsidRPr="00B62898">
        <w:rPr>
          <w:lang w:val="fr-FR"/>
        </w:rPr>
        <w:t xml:space="preserve">hauteur d’une construction n’est pas </w:t>
      </w:r>
      <w:proofErr w:type="gramStart"/>
      <w:r w:rsidRPr="00B62898">
        <w:rPr>
          <w:lang w:val="fr-FR"/>
        </w:rPr>
        <w:t>la</w:t>
      </w:r>
      <w:proofErr w:type="gramEnd"/>
      <w:r w:rsidRPr="00B62898">
        <w:rPr>
          <w:lang w:val="fr-FR"/>
        </w:rPr>
        <w:t xml:space="preserve"> même sur toute la longueur de la construction, la</w:t>
      </w:r>
      <w:r>
        <w:rPr>
          <w:lang w:val="fr-FR"/>
        </w:rPr>
        <w:t xml:space="preserve"> </w:t>
      </w:r>
      <w:r w:rsidRPr="00B62898">
        <w:rPr>
          <w:lang w:val="fr-FR"/>
        </w:rPr>
        <w:t>hauteur la plus importante est à prendre en considération.</w:t>
      </w:r>
    </w:p>
    <w:p w14:paraId="49CF40A9" w14:textId="77777777" w:rsidR="00B62898" w:rsidRPr="00B62898" w:rsidRDefault="00B62898" w:rsidP="00B62898">
      <w:pPr>
        <w:rPr>
          <w:b/>
          <w:u w:val="single"/>
          <w:lang w:val="fr-FR"/>
        </w:rPr>
      </w:pPr>
      <w:r w:rsidRPr="00B62898">
        <w:rPr>
          <w:b/>
          <w:u w:val="single"/>
          <w:lang w:val="fr-FR"/>
        </w:rPr>
        <w:t>25. Hauteur hors tout</w:t>
      </w:r>
    </w:p>
    <w:p w14:paraId="4518E641" w14:textId="094F25F7" w:rsidR="00B62898" w:rsidRPr="00B62898" w:rsidRDefault="00B62898" w:rsidP="00B62898">
      <w:pPr>
        <w:ind w:left="720"/>
        <w:rPr>
          <w:lang w:val="fr-FR"/>
        </w:rPr>
      </w:pPr>
      <w:r w:rsidRPr="00B62898">
        <w:rPr>
          <w:lang w:val="fr-FR"/>
        </w:rPr>
        <w:t>La hauteur hors tout d’une construction est à mesurer verticalement à partir du niveau du</w:t>
      </w:r>
      <w:r>
        <w:rPr>
          <w:lang w:val="fr-FR"/>
        </w:rPr>
        <w:t xml:space="preserve"> </w:t>
      </w:r>
      <w:r w:rsidRPr="00B62898">
        <w:rPr>
          <w:lang w:val="fr-FR"/>
        </w:rPr>
        <w:t>terrain aménagé jusqu’au sommet de la construction, ouvrages techniques, cheminée et autres</w:t>
      </w:r>
      <w:r>
        <w:rPr>
          <w:lang w:val="fr-FR"/>
        </w:rPr>
        <w:t xml:space="preserve"> </w:t>
      </w:r>
      <w:r w:rsidRPr="00B62898">
        <w:rPr>
          <w:lang w:val="fr-FR"/>
        </w:rPr>
        <w:t>superstructures inclus.</w:t>
      </w:r>
    </w:p>
    <w:p w14:paraId="67462CCB" w14:textId="77777777" w:rsidR="00B62898" w:rsidRPr="00B62898" w:rsidRDefault="00B62898" w:rsidP="00B62898">
      <w:pPr>
        <w:ind w:left="720"/>
        <w:rPr>
          <w:lang w:val="fr-FR"/>
        </w:rPr>
      </w:pPr>
      <w:r w:rsidRPr="00B62898">
        <w:rPr>
          <w:lang w:val="fr-FR"/>
        </w:rPr>
        <w:t>La hauteur hors tout est à mesurer en façade sur rue.</w:t>
      </w:r>
    </w:p>
    <w:p w14:paraId="220F223D" w14:textId="367862C7" w:rsidR="00B62898" w:rsidRPr="00B62898" w:rsidRDefault="00B62898" w:rsidP="00B62898">
      <w:pPr>
        <w:ind w:left="720"/>
        <w:rPr>
          <w:lang w:val="fr-FR"/>
        </w:rPr>
      </w:pPr>
      <w:r w:rsidRPr="00B62898">
        <w:rPr>
          <w:lang w:val="fr-FR"/>
        </w:rPr>
        <w:t>Si l’immeuble présente plusieurs façades sur rue, chaque façade sur rue doit respecter la</w:t>
      </w:r>
      <w:r>
        <w:rPr>
          <w:lang w:val="fr-FR"/>
        </w:rPr>
        <w:t xml:space="preserve"> </w:t>
      </w:r>
      <w:r w:rsidRPr="00B62898">
        <w:rPr>
          <w:lang w:val="fr-FR"/>
        </w:rPr>
        <w:t>hauteur hors tout maximum imposée.</w:t>
      </w:r>
    </w:p>
    <w:p w14:paraId="39A14ABD" w14:textId="77777777" w:rsidR="00B62898" w:rsidRPr="00B62898" w:rsidRDefault="00B62898" w:rsidP="00B62898">
      <w:pPr>
        <w:rPr>
          <w:b/>
          <w:u w:val="single"/>
          <w:lang w:val="fr-FR"/>
        </w:rPr>
      </w:pPr>
      <w:r w:rsidRPr="00B62898">
        <w:rPr>
          <w:b/>
          <w:u w:val="single"/>
          <w:lang w:val="fr-FR"/>
        </w:rPr>
        <w:t>26. Installation</w:t>
      </w:r>
    </w:p>
    <w:p w14:paraId="43507FB6" w14:textId="48E8912D" w:rsidR="00B62898" w:rsidRPr="00B62898" w:rsidRDefault="00B62898" w:rsidP="00B62898">
      <w:pPr>
        <w:ind w:left="720"/>
        <w:rPr>
          <w:lang w:val="fr-FR"/>
        </w:rPr>
      </w:pPr>
      <w:r w:rsidRPr="00B62898">
        <w:rPr>
          <w:lang w:val="fr-FR"/>
        </w:rPr>
        <w:lastRenderedPageBreak/>
        <w:t>Petit équipement ou élément de mobilier pouvant être ancré au sol tel que tonnelle, grill, banc,</w:t>
      </w:r>
      <w:r>
        <w:rPr>
          <w:lang w:val="fr-FR"/>
        </w:rPr>
        <w:t xml:space="preserve"> </w:t>
      </w:r>
      <w:r w:rsidRPr="00B62898">
        <w:rPr>
          <w:lang w:val="fr-FR"/>
        </w:rPr>
        <w:t>balançoire et tout autre jeu d’extérieur, niche, boîte-aux-lettres, lampadaire, transformateur,</w:t>
      </w:r>
      <w:r>
        <w:rPr>
          <w:lang w:val="fr-FR"/>
        </w:rPr>
        <w:t xml:space="preserve"> </w:t>
      </w:r>
      <w:r w:rsidRPr="00B62898">
        <w:rPr>
          <w:lang w:val="fr-FR"/>
        </w:rPr>
        <w:t>réseau et boîtier de distribution.</w:t>
      </w:r>
    </w:p>
    <w:p w14:paraId="02403E64" w14:textId="77777777" w:rsidR="00B62898" w:rsidRPr="00B62898" w:rsidRDefault="00B62898" w:rsidP="00B62898">
      <w:pPr>
        <w:rPr>
          <w:b/>
          <w:u w:val="single"/>
          <w:lang w:val="fr-FR"/>
        </w:rPr>
      </w:pPr>
      <w:r w:rsidRPr="00B62898">
        <w:rPr>
          <w:b/>
          <w:u w:val="single"/>
          <w:lang w:val="fr-FR"/>
        </w:rPr>
        <w:t>27. Installation légère (mobilier urbain)</w:t>
      </w:r>
    </w:p>
    <w:p w14:paraId="02BBC4EA" w14:textId="76CA5304" w:rsidR="00B62898" w:rsidRPr="00B62898" w:rsidRDefault="00B62898" w:rsidP="00B62898">
      <w:pPr>
        <w:ind w:left="720"/>
        <w:rPr>
          <w:lang w:val="fr-FR"/>
        </w:rPr>
      </w:pPr>
      <w:r w:rsidRPr="00B62898">
        <w:rPr>
          <w:lang w:val="fr-FR"/>
        </w:rPr>
        <w:t>Sont compris les petits équipements suivants: abribus, poubelle, panneaux, bancs, tonnelles,</w:t>
      </w:r>
      <w:r>
        <w:rPr>
          <w:lang w:val="fr-FR"/>
        </w:rPr>
        <w:t xml:space="preserve"> </w:t>
      </w:r>
      <w:r w:rsidRPr="00B62898">
        <w:rPr>
          <w:lang w:val="fr-FR"/>
        </w:rPr>
        <w:t>jeux, balançoires, grills, etc.</w:t>
      </w:r>
    </w:p>
    <w:p w14:paraId="787DED17" w14:textId="77777777" w:rsidR="00B62898" w:rsidRPr="00B62898" w:rsidRDefault="00B62898" w:rsidP="00B62898">
      <w:pPr>
        <w:rPr>
          <w:b/>
          <w:u w:val="single"/>
          <w:lang w:val="fr-FR"/>
        </w:rPr>
      </w:pPr>
      <w:r w:rsidRPr="00B62898">
        <w:rPr>
          <w:b/>
          <w:u w:val="single"/>
          <w:lang w:val="fr-FR"/>
        </w:rPr>
        <w:t>28. Logement</w:t>
      </w:r>
    </w:p>
    <w:p w14:paraId="47E569EE" w14:textId="04EEBEC8" w:rsidR="00B62898" w:rsidRPr="00B62898" w:rsidRDefault="00B62898" w:rsidP="00B62898">
      <w:pPr>
        <w:ind w:left="720"/>
        <w:rPr>
          <w:lang w:val="fr-FR"/>
        </w:rPr>
      </w:pPr>
      <w:r w:rsidRPr="00B62898">
        <w:rPr>
          <w:lang w:val="fr-FR"/>
        </w:rPr>
        <w:t>Ensemble de locaux destinés à l’habitation formant une seule unité et comprenant au moins</w:t>
      </w:r>
      <w:r>
        <w:rPr>
          <w:lang w:val="fr-FR"/>
        </w:rPr>
        <w:t xml:space="preserve"> </w:t>
      </w:r>
      <w:r w:rsidRPr="00B62898">
        <w:rPr>
          <w:lang w:val="fr-FR"/>
        </w:rPr>
        <w:t>une pièce de séjour, une niche de cuisine et une salle d’eau avec WC.</w:t>
      </w:r>
    </w:p>
    <w:p w14:paraId="471DAF5E" w14:textId="77777777" w:rsidR="00B62898" w:rsidRPr="00B62898" w:rsidRDefault="00B62898" w:rsidP="00B62898">
      <w:pPr>
        <w:rPr>
          <w:b/>
          <w:u w:val="single"/>
          <w:lang w:val="fr-FR"/>
        </w:rPr>
      </w:pPr>
      <w:r w:rsidRPr="00B62898">
        <w:rPr>
          <w:b/>
          <w:u w:val="single"/>
          <w:lang w:val="fr-FR"/>
        </w:rPr>
        <w:t>29. Logement intégré</w:t>
      </w:r>
    </w:p>
    <w:p w14:paraId="17A21288" w14:textId="20CD87E8" w:rsidR="00B62898" w:rsidRPr="00B62898" w:rsidRDefault="00B62898" w:rsidP="00B62898">
      <w:pPr>
        <w:ind w:left="720"/>
        <w:rPr>
          <w:lang w:val="fr-FR"/>
        </w:rPr>
      </w:pPr>
      <w:r w:rsidRPr="00B62898">
        <w:rPr>
          <w:lang w:val="fr-FR"/>
        </w:rPr>
        <w:t>Logement faisant partie d’une maison de type unifamilial et appartenant au propriétaire du</w:t>
      </w:r>
      <w:r>
        <w:rPr>
          <w:lang w:val="fr-FR"/>
        </w:rPr>
        <w:t xml:space="preserve"> </w:t>
      </w:r>
      <w:r w:rsidRPr="00B62898">
        <w:rPr>
          <w:lang w:val="fr-FR"/>
        </w:rPr>
        <w:t>logement principal. Le logement ne peut être destiné qu’à la location et doit être subordonné</w:t>
      </w:r>
      <w:r>
        <w:rPr>
          <w:lang w:val="fr-FR"/>
        </w:rPr>
        <w:t xml:space="preserve"> </w:t>
      </w:r>
      <w:r w:rsidRPr="00B62898">
        <w:rPr>
          <w:lang w:val="fr-FR"/>
        </w:rPr>
        <w:t>en surface au logement principal.</w:t>
      </w:r>
    </w:p>
    <w:p w14:paraId="3FADA673" w14:textId="77777777" w:rsidR="00B62898" w:rsidRPr="00B62898" w:rsidRDefault="00B62898" w:rsidP="00B62898">
      <w:pPr>
        <w:ind w:left="720"/>
        <w:rPr>
          <w:lang w:val="fr-FR"/>
        </w:rPr>
      </w:pPr>
      <w:r w:rsidRPr="00B62898">
        <w:rPr>
          <w:lang w:val="fr-FR"/>
        </w:rPr>
        <w:t>Un logement intégré doit avoir une surface utile d’habitation de minimum 30m2.</w:t>
      </w:r>
    </w:p>
    <w:p w14:paraId="03D768B7" w14:textId="77777777" w:rsidR="00B62898" w:rsidRPr="00B62898" w:rsidRDefault="00B62898" w:rsidP="00B62898">
      <w:pPr>
        <w:rPr>
          <w:b/>
          <w:u w:val="single"/>
          <w:lang w:val="fr-FR"/>
        </w:rPr>
      </w:pPr>
      <w:r w:rsidRPr="00B62898">
        <w:rPr>
          <w:b/>
          <w:u w:val="single"/>
          <w:lang w:val="fr-FR"/>
        </w:rPr>
        <w:t>30. Loggia</w:t>
      </w:r>
    </w:p>
    <w:p w14:paraId="477FC85A" w14:textId="5B0EC4E5" w:rsidR="00B62898" w:rsidRDefault="00B62898" w:rsidP="00B62898">
      <w:pPr>
        <w:ind w:left="720"/>
        <w:rPr>
          <w:lang w:val="fr-FR"/>
        </w:rPr>
      </w:pPr>
      <w:r w:rsidRPr="00B62898">
        <w:rPr>
          <w:lang w:val="fr-FR"/>
        </w:rPr>
        <w:t>Espace de vie extérieur, couvert et non saillant par rapport à la façade d'un bâtiment,</w:t>
      </w:r>
      <w:r>
        <w:rPr>
          <w:lang w:val="fr-FR"/>
        </w:rPr>
        <w:t xml:space="preserve"> </w:t>
      </w:r>
      <w:r w:rsidRPr="00B62898">
        <w:rPr>
          <w:lang w:val="fr-FR"/>
        </w:rPr>
        <w:t xml:space="preserve">communiquant avec les pièces d'habitation par une ou plusieurs portes ou </w:t>
      </w:r>
      <w:proofErr w:type="spellStart"/>
      <w:r w:rsidRPr="00B62898">
        <w:rPr>
          <w:lang w:val="fr-FR"/>
        </w:rPr>
        <w:t>portes-fenêtres</w:t>
      </w:r>
      <w:proofErr w:type="spellEnd"/>
      <w:r w:rsidRPr="00B62898">
        <w:rPr>
          <w:lang w:val="fr-FR"/>
        </w:rPr>
        <w:t>.</w:t>
      </w:r>
    </w:p>
    <w:p w14:paraId="60A45CB5" w14:textId="77572F50" w:rsidR="00B62898" w:rsidRPr="00B62898" w:rsidRDefault="00B62898" w:rsidP="00B62898">
      <w:pPr>
        <w:rPr>
          <w:b/>
          <w:u w:val="single"/>
          <w:lang w:val="fr-FR"/>
        </w:rPr>
      </w:pPr>
      <w:r w:rsidRPr="00B62898">
        <w:rPr>
          <w:b/>
          <w:u w:val="single"/>
          <w:lang w:val="fr-FR"/>
        </w:rPr>
        <w:t>31. Lucarnes</w:t>
      </w:r>
    </w:p>
    <w:p w14:paraId="66BF0912" w14:textId="1DAB2520" w:rsidR="00B62898" w:rsidRDefault="00B62898" w:rsidP="00B62898">
      <w:pPr>
        <w:jc w:val="center"/>
        <w:rPr>
          <w:lang w:val="fr-FR"/>
        </w:rPr>
      </w:pPr>
      <w:r>
        <w:rPr>
          <w:noProof/>
          <w:lang w:val="lb-LU" w:eastAsia="lb-LU"/>
        </w:rPr>
        <w:drawing>
          <wp:inline distT="0" distB="0" distL="0" distR="0" wp14:anchorId="49BC0515" wp14:editId="4D1BC2E8">
            <wp:extent cx="4486275" cy="38195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486275" cy="3819525"/>
                    </a:xfrm>
                    <a:prstGeom prst="rect">
                      <a:avLst/>
                    </a:prstGeom>
                  </pic:spPr>
                </pic:pic>
              </a:graphicData>
            </a:graphic>
          </wp:inline>
        </w:drawing>
      </w:r>
    </w:p>
    <w:p w14:paraId="581B698A" w14:textId="7BA08DCA" w:rsidR="00B62898" w:rsidRDefault="00B62898" w:rsidP="00B62898">
      <w:pPr>
        <w:rPr>
          <w:lang w:val="fr-FR"/>
        </w:rPr>
      </w:pPr>
    </w:p>
    <w:p w14:paraId="63440FE7" w14:textId="77777777" w:rsidR="00B62898" w:rsidRPr="00B62898" w:rsidRDefault="00B62898" w:rsidP="00B62898">
      <w:pPr>
        <w:rPr>
          <w:b/>
          <w:u w:val="single"/>
          <w:lang w:val="fr-FR"/>
        </w:rPr>
      </w:pPr>
      <w:r w:rsidRPr="00B62898">
        <w:rPr>
          <w:b/>
          <w:u w:val="single"/>
          <w:lang w:val="fr-FR"/>
        </w:rPr>
        <w:lastRenderedPageBreak/>
        <w:t>32. Maison bi-familiale</w:t>
      </w:r>
    </w:p>
    <w:p w14:paraId="68B6B67E" w14:textId="6CA0A0B6" w:rsidR="00B62898" w:rsidRPr="00B62898" w:rsidRDefault="00B62898" w:rsidP="00B62898">
      <w:pPr>
        <w:ind w:left="720"/>
        <w:rPr>
          <w:lang w:val="fr-FR"/>
        </w:rPr>
      </w:pPr>
      <w:r w:rsidRPr="00B62898">
        <w:rPr>
          <w:lang w:val="fr-FR"/>
        </w:rPr>
        <w:t>Construction servant au logement permanent, comprenant deux unités de logement et</w:t>
      </w:r>
      <w:r>
        <w:rPr>
          <w:lang w:val="fr-FR"/>
        </w:rPr>
        <w:t xml:space="preserve"> </w:t>
      </w:r>
      <w:r w:rsidRPr="00B62898">
        <w:rPr>
          <w:lang w:val="fr-FR"/>
        </w:rPr>
        <w:t>pourvue d’une partie commune. Une seule entrée principale est autorisée. L’entrée respective</w:t>
      </w:r>
      <w:r>
        <w:rPr>
          <w:lang w:val="fr-FR"/>
        </w:rPr>
        <w:t xml:space="preserve"> </w:t>
      </w:r>
      <w:r w:rsidRPr="00B62898">
        <w:rPr>
          <w:lang w:val="fr-FR"/>
        </w:rPr>
        <w:t>de chaque unité de logement se fait dans l’enceinte même de la construction de manière</w:t>
      </w:r>
      <w:r>
        <w:rPr>
          <w:lang w:val="fr-FR"/>
        </w:rPr>
        <w:t xml:space="preserve"> </w:t>
      </w:r>
      <w:r w:rsidRPr="00B62898">
        <w:rPr>
          <w:lang w:val="fr-FR"/>
        </w:rPr>
        <w:t>séparée.</w:t>
      </w:r>
    </w:p>
    <w:p w14:paraId="4483F99B" w14:textId="77777777" w:rsidR="00B62898" w:rsidRPr="00B62898" w:rsidRDefault="00B62898" w:rsidP="00B62898">
      <w:pPr>
        <w:rPr>
          <w:b/>
          <w:u w:val="single"/>
          <w:lang w:val="fr-FR"/>
        </w:rPr>
      </w:pPr>
      <w:r w:rsidRPr="00B62898">
        <w:rPr>
          <w:b/>
          <w:u w:val="single"/>
          <w:lang w:val="fr-FR"/>
        </w:rPr>
        <w:t>33. Maison plurifamiliale</w:t>
      </w:r>
    </w:p>
    <w:p w14:paraId="6773EA3F" w14:textId="2BABEA83" w:rsidR="00B62898" w:rsidRPr="00B62898" w:rsidRDefault="00B62898" w:rsidP="00B62898">
      <w:pPr>
        <w:ind w:left="720"/>
        <w:rPr>
          <w:lang w:val="fr-FR"/>
        </w:rPr>
      </w:pPr>
      <w:r w:rsidRPr="00B62898">
        <w:rPr>
          <w:lang w:val="fr-FR"/>
        </w:rPr>
        <w:t>Construction servant au logement permanent et comprenant trois unités de logement</w:t>
      </w:r>
      <w:r>
        <w:rPr>
          <w:lang w:val="fr-FR"/>
        </w:rPr>
        <w:t xml:space="preserve"> </w:t>
      </w:r>
      <w:r w:rsidRPr="00B62898">
        <w:rPr>
          <w:lang w:val="fr-FR"/>
        </w:rPr>
        <w:t>minimum. Une seule entrée principale est autorisée. L’entrée respective de chaque unité de</w:t>
      </w:r>
      <w:r>
        <w:rPr>
          <w:lang w:val="fr-FR"/>
        </w:rPr>
        <w:t xml:space="preserve"> </w:t>
      </w:r>
      <w:r w:rsidRPr="00B62898">
        <w:rPr>
          <w:lang w:val="fr-FR"/>
        </w:rPr>
        <w:t>logement se fait dans l’enceinte même de la construction de manière séparée.</w:t>
      </w:r>
    </w:p>
    <w:p w14:paraId="64EE5D6F" w14:textId="77777777" w:rsidR="00B62898" w:rsidRPr="00B62898" w:rsidRDefault="00B62898" w:rsidP="00B62898">
      <w:pPr>
        <w:rPr>
          <w:b/>
          <w:u w:val="single"/>
          <w:lang w:val="fr-FR"/>
        </w:rPr>
      </w:pPr>
      <w:r w:rsidRPr="00B62898">
        <w:rPr>
          <w:b/>
          <w:u w:val="single"/>
          <w:lang w:val="fr-FR"/>
        </w:rPr>
        <w:t>34. Mezzanine</w:t>
      </w:r>
    </w:p>
    <w:p w14:paraId="73B05A87" w14:textId="1375BBCF" w:rsidR="00B62898" w:rsidRPr="00B62898" w:rsidRDefault="00B62898" w:rsidP="00B62898">
      <w:pPr>
        <w:ind w:left="720"/>
        <w:rPr>
          <w:lang w:val="fr-FR"/>
        </w:rPr>
      </w:pPr>
      <w:r w:rsidRPr="00B62898">
        <w:rPr>
          <w:lang w:val="fr-FR"/>
        </w:rPr>
        <w:t>Plancher intermédiaire n'occupant pas toute la surface de la pièce qu'il surplombe. Cet</w:t>
      </w:r>
      <w:r>
        <w:rPr>
          <w:lang w:val="fr-FR"/>
        </w:rPr>
        <w:t xml:space="preserve"> </w:t>
      </w:r>
      <w:r w:rsidRPr="00B62898">
        <w:rPr>
          <w:lang w:val="fr-FR"/>
        </w:rPr>
        <w:t>espace ne pourra pas être fermé.</w:t>
      </w:r>
    </w:p>
    <w:p w14:paraId="4F8DE873" w14:textId="77777777" w:rsidR="00B62898" w:rsidRPr="00B62898" w:rsidRDefault="00B62898" w:rsidP="00B62898">
      <w:pPr>
        <w:rPr>
          <w:b/>
          <w:u w:val="single"/>
          <w:lang w:val="fr-FR"/>
        </w:rPr>
      </w:pPr>
      <w:r w:rsidRPr="00B62898">
        <w:rPr>
          <w:b/>
          <w:u w:val="single"/>
          <w:lang w:val="fr-FR"/>
        </w:rPr>
        <w:t>35. Modénature</w:t>
      </w:r>
    </w:p>
    <w:p w14:paraId="3FD4BD35" w14:textId="3080D661" w:rsidR="00B62898" w:rsidRPr="00B62898" w:rsidRDefault="00B62898" w:rsidP="00B62898">
      <w:pPr>
        <w:ind w:left="720"/>
        <w:rPr>
          <w:lang w:val="fr-FR"/>
        </w:rPr>
      </w:pPr>
      <w:r w:rsidRPr="00B62898">
        <w:rPr>
          <w:lang w:val="fr-FR"/>
        </w:rPr>
        <w:t>Proportions et disposition de l’ensemble des vides et des pleins, ainsi que des moulures et</w:t>
      </w:r>
      <w:r>
        <w:rPr>
          <w:lang w:val="fr-FR"/>
        </w:rPr>
        <w:t xml:space="preserve"> </w:t>
      </w:r>
      <w:r w:rsidRPr="00B62898">
        <w:rPr>
          <w:lang w:val="fr-FR"/>
        </w:rPr>
        <w:t>membres d’architecture qui caractérisent une façade.</w:t>
      </w:r>
    </w:p>
    <w:p w14:paraId="5F6B72BE" w14:textId="77777777" w:rsidR="00B62898" w:rsidRPr="00B62898" w:rsidRDefault="00B62898" w:rsidP="00B62898">
      <w:pPr>
        <w:rPr>
          <w:b/>
          <w:u w:val="single"/>
          <w:lang w:val="fr-FR"/>
        </w:rPr>
      </w:pPr>
      <w:r w:rsidRPr="00B62898">
        <w:rPr>
          <w:b/>
          <w:u w:val="single"/>
          <w:lang w:val="fr-FR"/>
        </w:rPr>
        <w:t>36. Niveau plein</w:t>
      </w:r>
    </w:p>
    <w:p w14:paraId="1A7499CD" w14:textId="18EC09F6" w:rsidR="00B62898" w:rsidRPr="00B62898" w:rsidRDefault="00B62898" w:rsidP="00B62898">
      <w:pPr>
        <w:ind w:left="720"/>
        <w:rPr>
          <w:lang w:val="fr-FR"/>
        </w:rPr>
      </w:pPr>
      <w:r w:rsidRPr="00B62898">
        <w:rPr>
          <w:lang w:val="fr-FR"/>
        </w:rPr>
        <w:t>Niveaux situés entre le niveau du terrain naturel et la ligne de corniche ou de l’acrotère. Si un</w:t>
      </w:r>
      <w:r>
        <w:rPr>
          <w:lang w:val="fr-FR"/>
        </w:rPr>
        <w:t xml:space="preserve"> </w:t>
      </w:r>
      <w:r w:rsidRPr="00B62898">
        <w:rPr>
          <w:lang w:val="fr-FR"/>
        </w:rPr>
        <w:t>niveau est partiellement enterré par rapport au terrain naturel, ce dernier est à considérer</w:t>
      </w:r>
      <w:r>
        <w:rPr>
          <w:lang w:val="fr-FR"/>
        </w:rPr>
        <w:t xml:space="preserve"> </w:t>
      </w:r>
      <w:r w:rsidRPr="00B62898">
        <w:rPr>
          <w:lang w:val="fr-FR"/>
        </w:rPr>
        <w:t>comme niveau plein si au moins la moitié de son volume est situé au-dessus du niveau du</w:t>
      </w:r>
      <w:r>
        <w:rPr>
          <w:lang w:val="fr-FR"/>
        </w:rPr>
        <w:t xml:space="preserve"> </w:t>
      </w:r>
      <w:r w:rsidRPr="00B62898">
        <w:rPr>
          <w:lang w:val="fr-FR"/>
        </w:rPr>
        <w:t>terrain naturel.</w:t>
      </w:r>
    </w:p>
    <w:p w14:paraId="063D1AA7" w14:textId="77777777" w:rsidR="00B62898" w:rsidRPr="00B62898" w:rsidRDefault="00B62898" w:rsidP="00B62898">
      <w:pPr>
        <w:rPr>
          <w:b/>
          <w:u w:val="single"/>
          <w:lang w:val="fr-FR"/>
        </w:rPr>
      </w:pPr>
      <w:r w:rsidRPr="00B62898">
        <w:rPr>
          <w:b/>
          <w:u w:val="single"/>
          <w:lang w:val="fr-FR"/>
        </w:rPr>
        <w:t>37. Nombre de niveaux</w:t>
      </w:r>
    </w:p>
    <w:p w14:paraId="596C67F5" w14:textId="3EA2DB47" w:rsidR="00B62898" w:rsidRDefault="00B62898" w:rsidP="00B62898">
      <w:pPr>
        <w:ind w:left="720"/>
        <w:rPr>
          <w:lang w:val="fr-FR"/>
        </w:rPr>
      </w:pPr>
      <w:r w:rsidRPr="00B62898">
        <w:rPr>
          <w:lang w:val="fr-FR"/>
        </w:rPr>
        <w:t>Nombre d’espaces entre planchers et plafonds pour lesquels il n’y a pas ou peu de différence</w:t>
      </w:r>
      <w:r>
        <w:rPr>
          <w:lang w:val="fr-FR"/>
        </w:rPr>
        <w:t xml:space="preserve"> </w:t>
      </w:r>
      <w:r w:rsidRPr="00B62898">
        <w:rPr>
          <w:lang w:val="fr-FR"/>
        </w:rPr>
        <w:t>de niveau d’altitude des planchers, alors que les plafonds peuvent être distincts par leur forme</w:t>
      </w:r>
      <w:r>
        <w:rPr>
          <w:lang w:val="fr-FR"/>
        </w:rPr>
        <w:t xml:space="preserve"> </w:t>
      </w:r>
      <w:r w:rsidRPr="00B62898">
        <w:rPr>
          <w:lang w:val="fr-FR"/>
        </w:rPr>
        <w:t>et dissociés par la hauteur libre qu’ils laissent. Est considéré comme niveau souterrain, tout</w:t>
      </w:r>
      <w:r>
        <w:rPr>
          <w:lang w:val="fr-FR"/>
        </w:rPr>
        <w:t xml:space="preserve"> </w:t>
      </w:r>
      <w:r w:rsidRPr="00B62898">
        <w:rPr>
          <w:lang w:val="fr-FR"/>
        </w:rPr>
        <w:t>niveau sis entièrement ou au minimum à moitié de sa hauteur en dessous du terrain naturel.</w:t>
      </w:r>
    </w:p>
    <w:p w14:paraId="3721B9B7" w14:textId="77777777" w:rsidR="00B62898" w:rsidRPr="00B62898" w:rsidRDefault="00B62898" w:rsidP="00B62898">
      <w:pPr>
        <w:rPr>
          <w:b/>
          <w:u w:val="single"/>
          <w:lang w:val="fr-FR"/>
        </w:rPr>
      </w:pPr>
      <w:r w:rsidRPr="00B62898">
        <w:rPr>
          <w:b/>
          <w:u w:val="single"/>
          <w:lang w:val="fr-FR"/>
        </w:rPr>
        <w:t>38. Niveau souterrain ou niveau en sous-sol</w:t>
      </w:r>
    </w:p>
    <w:p w14:paraId="28AF5027" w14:textId="7BBB7444" w:rsidR="00B62898" w:rsidRPr="00B62898" w:rsidRDefault="00B62898" w:rsidP="00B62898">
      <w:pPr>
        <w:ind w:left="720"/>
        <w:rPr>
          <w:lang w:val="fr-FR"/>
        </w:rPr>
      </w:pPr>
      <w:r w:rsidRPr="00B62898">
        <w:rPr>
          <w:lang w:val="fr-FR"/>
        </w:rPr>
        <w:t>Tout niveau sis entièrement ou au minimum à moitié de sa hauteur en dessous du terrain</w:t>
      </w:r>
      <w:r>
        <w:rPr>
          <w:lang w:val="fr-FR"/>
        </w:rPr>
        <w:t xml:space="preserve"> </w:t>
      </w:r>
      <w:r w:rsidRPr="00B62898">
        <w:rPr>
          <w:lang w:val="fr-FR"/>
        </w:rPr>
        <w:t>naturel.</w:t>
      </w:r>
    </w:p>
    <w:p w14:paraId="68A2B711" w14:textId="77777777" w:rsidR="00B62898" w:rsidRPr="00B62898" w:rsidRDefault="00B62898" w:rsidP="00B62898">
      <w:pPr>
        <w:rPr>
          <w:b/>
          <w:u w:val="single"/>
          <w:lang w:val="fr-FR"/>
        </w:rPr>
      </w:pPr>
      <w:r w:rsidRPr="00B62898">
        <w:rPr>
          <w:b/>
          <w:u w:val="single"/>
          <w:lang w:val="fr-FR"/>
        </w:rPr>
        <w:t>39. Pergola ou tonnelle</w:t>
      </w:r>
    </w:p>
    <w:p w14:paraId="0C2FF669" w14:textId="7B8DEE71" w:rsidR="00B62898" w:rsidRPr="00B62898" w:rsidRDefault="00B62898" w:rsidP="00B62898">
      <w:pPr>
        <w:ind w:left="720"/>
        <w:rPr>
          <w:lang w:val="fr-FR"/>
        </w:rPr>
      </w:pPr>
      <w:r w:rsidRPr="00B62898">
        <w:rPr>
          <w:lang w:val="fr-FR"/>
        </w:rPr>
        <w:t>Petite construction ouverte servant principalement au support de plantes grimpantes et</w:t>
      </w:r>
      <w:r>
        <w:rPr>
          <w:lang w:val="fr-FR"/>
        </w:rPr>
        <w:t xml:space="preserve"> </w:t>
      </w:r>
      <w:r w:rsidRPr="00B62898">
        <w:rPr>
          <w:lang w:val="fr-FR"/>
        </w:rPr>
        <w:t>pouvant éventuellement former abri (protection contre la pluie ou le soleil).</w:t>
      </w:r>
    </w:p>
    <w:p w14:paraId="270CD80A" w14:textId="77777777" w:rsidR="00B62898" w:rsidRPr="00B62898" w:rsidRDefault="00B62898" w:rsidP="00B62898">
      <w:pPr>
        <w:rPr>
          <w:b/>
          <w:u w:val="single"/>
          <w:lang w:val="fr-FR"/>
        </w:rPr>
      </w:pPr>
      <w:r w:rsidRPr="00B62898">
        <w:rPr>
          <w:b/>
          <w:u w:val="single"/>
          <w:lang w:val="fr-FR"/>
        </w:rPr>
        <w:t>40. Perméabilité</w:t>
      </w:r>
    </w:p>
    <w:p w14:paraId="32C8AC75" w14:textId="77777777" w:rsidR="00B62898" w:rsidRPr="00B62898" w:rsidRDefault="00B62898" w:rsidP="00B62898">
      <w:pPr>
        <w:ind w:left="720"/>
        <w:rPr>
          <w:lang w:val="fr-FR"/>
        </w:rPr>
      </w:pPr>
      <w:r w:rsidRPr="00B62898">
        <w:rPr>
          <w:lang w:val="fr-FR"/>
        </w:rPr>
        <w:t>Propriété d’un corps à se laisser traverser par l’eau.</w:t>
      </w:r>
    </w:p>
    <w:p w14:paraId="2D3816CC" w14:textId="4F17063D" w:rsidR="00B62898" w:rsidRPr="00B62898" w:rsidRDefault="00B62898" w:rsidP="00B62898">
      <w:pPr>
        <w:ind w:left="720"/>
        <w:rPr>
          <w:lang w:val="fr-FR"/>
        </w:rPr>
      </w:pPr>
      <w:r w:rsidRPr="00B62898">
        <w:rPr>
          <w:lang w:val="fr-FR"/>
        </w:rPr>
        <w:t>A titre d’exemple, sont considérés comme perméables les revêtements suivants : gravier rond,</w:t>
      </w:r>
      <w:r>
        <w:rPr>
          <w:lang w:val="fr-FR"/>
        </w:rPr>
        <w:t xml:space="preserve"> </w:t>
      </w:r>
      <w:r w:rsidRPr="00B62898">
        <w:rPr>
          <w:lang w:val="fr-FR"/>
        </w:rPr>
        <w:t xml:space="preserve">gravier concassé, gravier gazon (gravier concassé y inclus 10 à 30% de </w:t>
      </w:r>
      <w:r w:rsidRPr="00B62898">
        <w:rPr>
          <w:lang w:val="fr-FR"/>
        </w:rPr>
        <w:lastRenderedPageBreak/>
        <w:t>terre végétale), dalles</w:t>
      </w:r>
      <w:r>
        <w:rPr>
          <w:lang w:val="fr-FR"/>
        </w:rPr>
        <w:t xml:space="preserve"> </w:t>
      </w:r>
      <w:r w:rsidRPr="00B62898">
        <w:rPr>
          <w:lang w:val="fr-FR"/>
        </w:rPr>
        <w:t>alvéolées, pavés pierre naturelle ou béton (avec espaces), écorces, copeaux de bois, etc.</w:t>
      </w:r>
    </w:p>
    <w:p w14:paraId="3F03A23E" w14:textId="4B678955" w:rsidR="00B62898" w:rsidRPr="00B62898" w:rsidRDefault="00B62898" w:rsidP="00B62898">
      <w:pPr>
        <w:ind w:left="720"/>
        <w:rPr>
          <w:lang w:val="fr-FR"/>
        </w:rPr>
      </w:pPr>
      <w:r w:rsidRPr="00B62898">
        <w:rPr>
          <w:lang w:val="fr-FR"/>
        </w:rPr>
        <w:t>La perméabilité doit être garantie non seulement au niveau de la couche de surface mais aussi</w:t>
      </w:r>
      <w:r>
        <w:rPr>
          <w:lang w:val="fr-FR"/>
        </w:rPr>
        <w:t xml:space="preserve"> </w:t>
      </w:r>
      <w:r w:rsidRPr="00B62898">
        <w:rPr>
          <w:lang w:val="fr-FR"/>
        </w:rPr>
        <w:t>de la couche de fondation.</w:t>
      </w:r>
    </w:p>
    <w:p w14:paraId="097400C4" w14:textId="77777777" w:rsidR="00B62898" w:rsidRPr="00B62898" w:rsidRDefault="00B62898" w:rsidP="00B62898">
      <w:pPr>
        <w:rPr>
          <w:b/>
          <w:u w:val="single"/>
          <w:lang w:val="fr-FR"/>
        </w:rPr>
      </w:pPr>
      <w:r w:rsidRPr="00B62898">
        <w:rPr>
          <w:b/>
          <w:u w:val="single"/>
          <w:lang w:val="fr-FR"/>
        </w:rPr>
        <w:t>41. Profondeur de construction</w:t>
      </w:r>
    </w:p>
    <w:p w14:paraId="08C2F76E" w14:textId="1CF5AD9E" w:rsidR="00B62898" w:rsidRDefault="00B62898" w:rsidP="00B62898">
      <w:pPr>
        <w:ind w:left="720"/>
        <w:rPr>
          <w:lang w:val="fr-FR"/>
        </w:rPr>
      </w:pPr>
      <w:r w:rsidRPr="00B62898">
        <w:rPr>
          <w:lang w:val="fr-FR"/>
        </w:rPr>
        <w:t>Distance mesurée entre les deux façades opposées les plus rapprochées l’une de l’autre, au</w:t>
      </w:r>
      <w:r>
        <w:rPr>
          <w:lang w:val="fr-FR"/>
        </w:rPr>
        <w:t xml:space="preserve"> </w:t>
      </w:r>
      <w:r w:rsidRPr="00B62898">
        <w:rPr>
          <w:lang w:val="fr-FR"/>
        </w:rPr>
        <w:t>niveau comportant la surface construite brute la plus importante. Dans le cas de constructions</w:t>
      </w:r>
      <w:r>
        <w:rPr>
          <w:lang w:val="fr-FR"/>
        </w:rPr>
        <w:t xml:space="preserve"> </w:t>
      </w:r>
      <w:r w:rsidRPr="00B62898">
        <w:rPr>
          <w:lang w:val="fr-FR"/>
        </w:rPr>
        <w:t>composées de deux ou plusieurs corps de bâtiment, la profondeur de construction est</w:t>
      </w:r>
      <w:r>
        <w:rPr>
          <w:lang w:val="fr-FR"/>
        </w:rPr>
        <w:t xml:space="preserve"> </w:t>
      </w:r>
      <w:r w:rsidRPr="00B62898">
        <w:rPr>
          <w:lang w:val="fr-FR"/>
        </w:rPr>
        <w:t>mesurée séparément pour chacun d’entre eux.</w:t>
      </w:r>
    </w:p>
    <w:p w14:paraId="18124245" w14:textId="364C193D" w:rsidR="00B62898" w:rsidRDefault="00B62898" w:rsidP="00B62898">
      <w:pPr>
        <w:jc w:val="center"/>
        <w:rPr>
          <w:lang w:val="fr-FR"/>
        </w:rPr>
      </w:pPr>
      <w:r>
        <w:rPr>
          <w:noProof/>
          <w:lang w:val="lb-LU" w:eastAsia="lb-LU"/>
        </w:rPr>
        <w:drawing>
          <wp:inline distT="0" distB="0" distL="0" distR="0" wp14:anchorId="7611F7B7" wp14:editId="2A591374">
            <wp:extent cx="5724525" cy="4229100"/>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724525" cy="4229100"/>
                    </a:xfrm>
                    <a:prstGeom prst="rect">
                      <a:avLst/>
                    </a:prstGeom>
                  </pic:spPr>
                </pic:pic>
              </a:graphicData>
            </a:graphic>
          </wp:inline>
        </w:drawing>
      </w:r>
    </w:p>
    <w:p w14:paraId="207119AC" w14:textId="4934B18A" w:rsidR="00B62898" w:rsidRDefault="00B62898" w:rsidP="00B62898">
      <w:pPr>
        <w:rPr>
          <w:lang w:val="fr-FR"/>
        </w:rPr>
      </w:pPr>
    </w:p>
    <w:p w14:paraId="3942C823" w14:textId="77777777" w:rsidR="00B62898" w:rsidRPr="00B62898" w:rsidRDefault="00B62898" w:rsidP="00B62898">
      <w:pPr>
        <w:rPr>
          <w:b/>
          <w:u w:val="single"/>
          <w:lang w:val="fr-FR"/>
        </w:rPr>
      </w:pPr>
      <w:r w:rsidRPr="00B62898">
        <w:rPr>
          <w:b/>
          <w:u w:val="single"/>
          <w:lang w:val="fr-FR"/>
        </w:rPr>
        <w:t>42. Reconstruction</w:t>
      </w:r>
    </w:p>
    <w:p w14:paraId="5204AF78" w14:textId="77777777" w:rsidR="00B62898" w:rsidRPr="00B62898" w:rsidRDefault="00B62898" w:rsidP="00B62898">
      <w:pPr>
        <w:ind w:left="720"/>
        <w:rPr>
          <w:lang w:val="fr-FR"/>
        </w:rPr>
      </w:pPr>
      <w:r w:rsidRPr="00B62898">
        <w:rPr>
          <w:lang w:val="fr-FR"/>
        </w:rPr>
        <w:t>Nouvelle construction après démolition partielle ou totale d’une construction existante.</w:t>
      </w:r>
    </w:p>
    <w:p w14:paraId="058BCEAF" w14:textId="76F4434B" w:rsidR="00B62898" w:rsidRDefault="00B62898" w:rsidP="00B62898">
      <w:pPr>
        <w:rPr>
          <w:b/>
          <w:u w:val="single"/>
          <w:lang w:val="fr-FR"/>
        </w:rPr>
      </w:pPr>
      <w:r w:rsidRPr="00B62898">
        <w:rPr>
          <w:b/>
          <w:u w:val="single"/>
          <w:lang w:val="fr-FR"/>
        </w:rPr>
        <w:t>43. Recul sur les limites de propriété</w:t>
      </w:r>
    </w:p>
    <w:p w14:paraId="4ED80E6D" w14:textId="1A4F20B0" w:rsidR="00B62898" w:rsidRPr="00B62898" w:rsidRDefault="00B62898" w:rsidP="00B62898">
      <w:pPr>
        <w:ind w:left="720"/>
        <w:rPr>
          <w:lang w:val="fr-FR"/>
        </w:rPr>
      </w:pPr>
      <w:r w:rsidRPr="00B62898">
        <w:rPr>
          <w:lang w:val="fr-FR"/>
        </w:rPr>
        <w:t>Distance entre la construction ou la surface constructible et la limite du lot ou de la parcelle,</w:t>
      </w:r>
      <w:r>
        <w:rPr>
          <w:lang w:val="fr-FR"/>
        </w:rPr>
        <w:t xml:space="preserve"> </w:t>
      </w:r>
      <w:r w:rsidRPr="00B62898">
        <w:rPr>
          <w:lang w:val="fr-FR"/>
        </w:rPr>
        <w:t>respectivement la limite de la zone destinée à rester libre, mesuré au milieu de la construction à</w:t>
      </w:r>
      <w:r>
        <w:rPr>
          <w:lang w:val="fr-FR"/>
        </w:rPr>
        <w:t xml:space="preserve"> </w:t>
      </w:r>
      <w:r w:rsidRPr="00B62898">
        <w:rPr>
          <w:lang w:val="fr-FR"/>
        </w:rPr>
        <w:t>partir de la façade finie (isolation incluse, sauf en cas d’assainissement énergétique),</w:t>
      </w:r>
      <w:r>
        <w:rPr>
          <w:lang w:val="fr-FR"/>
        </w:rPr>
        <w:t xml:space="preserve"> </w:t>
      </w:r>
      <w:r w:rsidRPr="00B62898">
        <w:rPr>
          <w:lang w:val="fr-FR"/>
        </w:rPr>
        <w:t>perpendiculairement à la limite parcellaire ou du lot.</w:t>
      </w:r>
    </w:p>
    <w:p w14:paraId="13C68025" w14:textId="0339F364" w:rsidR="00B62898" w:rsidRDefault="00B62898" w:rsidP="00B62898">
      <w:pPr>
        <w:ind w:left="720"/>
        <w:rPr>
          <w:lang w:val="fr-FR"/>
        </w:rPr>
      </w:pPr>
      <w:r w:rsidRPr="00B62898">
        <w:rPr>
          <w:lang w:val="fr-FR"/>
        </w:rPr>
        <w:lastRenderedPageBreak/>
        <w:t>Sauf autres dispositions, la distance réglementaire entre bâtiments sis sur la même propriété</w:t>
      </w:r>
      <w:r>
        <w:rPr>
          <w:lang w:val="fr-FR"/>
        </w:rPr>
        <w:t xml:space="preserve"> </w:t>
      </w:r>
      <w:r w:rsidRPr="00B62898">
        <w:rPr>
          <w:lang w:val="fr-FR"/>
        </w:rPr>
        <w:t>est calculée en additionnant les reculs réglementaires des constructions sur les limites de</w:t>
      </w:r>
      <w:r>
        <w:rPr>
          <w:lang w:val="fr-FR"/>
        </w:rPr>
        <w:t xml:space="preserve"> </w:t>
      </w:r>
      <w:r w:rsidRPr="00B62898">
        <w:rPr>
          <w:lang w:val="fr-FR"/>
        </w:rPr>
        <w:t>propriété.</w:t>
      </w:r>
    </w:p>
    <w:p w14:paraId="613AFFCB" w14:textId="6BBCBD74" w:rsidR="00B62898" w:rsidRDefault="00B62898" w:rsidP="00B62898">
      <w:pPr>
        <w:jc w:val="center"/>
        <w:rPr>
          <w:lang w:val="fr-FR"/>
        </w:rPr>
      </w:pPr>
      <w:r>
        <w:rPr>
          <w:noProof/>
          <w:lang w:val="lb-LU" w:eastAsia="lb-LU"/>
        </w:rPr>
        <w:drawing>
          <wp:inline distT="0" distB="0" distL="0" distR="0" wp14:anchorId="1DE30E72" wp14:editId="2AADE1D0">
            <wp:extent cx="5534025" cy="2143125"/>
            <wp:effectExtent l="0" t="0" r="9525"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34025" cy="2143125"/>
                    </a:xfrm>
                    <a:prstGeom prst="rect">
                      <a:avLst/>
                    </a:prstGeom>
                  </pic:spPr>
                </pic:pic>
              </a:graphicData>
            </a:graphic>
          </wp:inline>
        </w:drawing>
      </w:r>
    </w:p>
    <w:p w14:paraId="42BD03A0" w14:textId="58845289" w:rsidR="00B62898" w:rsidRDefault="00B62898" w:rsidP="00B62898">
      <w:pPr>
        <w:rPr>
          <w:lang w:val="fr-FR"/>
        </w:rPr>
      </w:pPr>
    </w:p>
    <w:p w14:paraId="4A55BAAB" w14:textId="78045709" w:rsidR="00B62898" w:rsidRPr="00B62898" w:rsidRDefault="00B62898" w:rsidP="00B62898">
      <w:pPr>
        <w:rPr>
          <w:b/>
          <w:u w:val="single"/>
          <w:lang w:val="fr-FR"/>
        </w:rPr>
      </w:pPr>
      <w:r>
        <w:rPr>
          <w:b/>
          <w:u w:val="single"/>
          <w:lang w:val="fr-FR"/>
        </w:rPr>
        <w:t>44. Réaffectation</w:t>
      </w:r>
      <w:r w:rsidRPr="00B62898">
        <w:rPr>
          <w:b/>
          <w:u w:val="single"/>
          <w:lang w:val="fr-FR"/>
        </w:rPr>
        <w:t>/changement d’affectation ou de destination</w:t>
      </w:r>
    </w:p>
    <w:p w14:paraId="1D917938" w14:textId="66153B65" w:rsidR="00B62898" w:rsidRPr="00B62898" w:rsidRDefault="00B62898" w:rsidP="00B62898">
      <w:pPr>
        <w:ind w:left="720"/>
        <w:rPr>
          <w:lang w:val="fr-FR"/>
        </w:rPr>
      </w:pPr>
      <w:r w:rsidRPr="00B62898">
        <w:rPr>
          <w:lang w:val="fr-FR"/>
        </w:rPr>
        <w:t>Changement d’usage ou de fonction de tout ou partie d’immeuble, y compris la transformation</w:t>
      </w:r>
      <w:r>
        <w:rPr>
          <w:lang w:val="fr-FR"/>
        </w:rPr>
        <w:t xml:space="preserve"> </w:t>
      </w:r>
      <w:r w:rsidRPr="00B62898">
        <w:rPr>
          <w:lang w:val="fr-FR"/>
        </w:rPr>
        <w:t>d’un immeuble d’habitation unifamilial en immeuble d’habitation de trois logements ou plus.</w:t>
      </w:r>
    </w:p>
    <w:p w14:paraId="70E4276B" w14:textId="77777777" w:rsidR="00B62898" w:rsidRPr="00B62898" w:rsidRDefault="00B62898" w:rsidP="00B62898">
      <w:pPr>
        <w:rPr>
          <w:b/>
          <w:u w:val="single"/>
          <w:lang w:val="fr-FR"/>
        </w:rPr>
      </w:pPr>
      <w:r w:rsidRPr="00B62898">
        <w:rPr>
          <w:b/>
          <w:u w:val="single"/>
          <w:lang w:val="fr-FR"/>
        </w:rPr>
        <w:t>45. Réhabilitation</w:t>
      </w:r>
    </w:p>
    <w:p w14:paraId="5E3F35F9" w14:textId="0E8AE3B7" w:rsidR="00B62898" w:rsidRPr="00B62898" w:rsidRDefault="00B62898" w:rsidP="00B62898">
      <w:pPr>
        <w:ind w:left="720"/>
        <w:rPr>
          <w:lang w:val="fr-FR"/>
        </w:rPr>
      </w:pPr>
      <w:r w:rsidRPr="00B62898">
        <w:rPr>
          <w:lang w:val="fr-FR"/>
        </w:rPr>
        <w:t>Travaux de rénovation visant l’amélioration générale ou la mise en conformité d’un bâtiment</w:t>
      </w:r>
      <w:r>
        <w:rPr>
          <w:lang w:val="fr-FR"/>
        </w:rPr>
        <w:t xml:space="preserve"> </w:t>
      </w:r>
      <w:r w:rsidRPr="00B62898">
        <w:rPr>
          <w:lang w:val="fr-FR"/>
        </w:rPr>
        <w:t>avec les normes en vigueur telles que normes de confort électrique et sanitaire, chauffage,</w:t>
      </w:r>
      <w:r>
        <w:rPr>
          <w:lang w:val="fr-FR"/>
        </w:rPr>
        <w:t xml:space="preserve"> </w:t>
      </w:r>
      <w:r w:rsidRPr="00B62898">
        <w:rPr>
          <w:lang w:val="fr-FR"/>
        </w:rPr>
        <w:t>isolation thermique et phonique, équipements de confort. La réhabilitation inclut de fait les</w:t>
      </w:r>
      <w:r>
        <w:rPr>
          <w:lang w:val="fr-FR"/>
        </w:rPr>
        <w:t xml:space="preserve"> </w:t>
      </w:r>
      <w:r w:rsidRPr="00B62898">
        <w:rPr>
          <w:lang w:val="fr-FR"/>
        </w:rPr>
        <w:t>travaux de transformation afférents.</w:t>
      </w:r>
    </w:p>
    <w:p w14:paraId="3A066D2C" w14:textId="77777777" w:rsidR="00B62898" w:rsidRPr="00B62898" w:rsidRDefault="00B62898" w:rsidP="00B62898">
      <w:pPr>
        <w:rPr>
          <w:b/>
          <w:u w:val="single"/>
          <w:lang w:val="fr-FR"/>
        </w:rPr>
      </w:pPr>
      <w:r w:rsidRPr="00B62898">
        <w:rPr>
          <w:b/>
          <w:u w:val="single"/>
          <w:lang w:val="fr-FR"/>
        </w:rPr>
        <w:t>46. Rénovation</w:t>
      </w:r>
    </w:p>
    <w:p w14:paraId="69F2840B" w14:textId="4080D6F5" w:rsidR="00B62898" w:rsidRPr="00B62898" w:rsidRDefault="00B62898" w:rsidP="00B62898">
      <w:pPr>
        <w:ind w:left="720"/>
        <w:rPr>
          <w:lang w:val="fr-FR"/>
        </w:rPr>
      </w:pPr>
      <w:r w:rsidRPr="00B62898">
        <w:rPr>
          <w:lang w:val="fr-FR"/>
        </w:rPr>
        <w:t>Remise à neuf d’une construction ou partie de construction, restitution d’un aspect neuf. La</w:t>
      </w:r>
      <w:r>
        <w:rPr>
          <w:lang w:val="fr-FR"/>
        </w:rPr>
        <w:t xml:space="preserve"> </w:t>
      </w:r>
      <w:r w:rsidRPr="00B62898">
        <w:rPr>
          <w:lang w:val="fr-FR"/>
        </w:rPr>
        <w:t>rénovation peut comporter aussi le changement d’équipements vétustes, ainsi que la</w:t>
      </w:r>
      <w:r>
        <w:rPr>
          <w:lang w:val="fr-FR"/>
        </w:rPr>
        <w:t xml:space="preserve"> </w:t>
      </w:r>
      <w:r w:rsidRPr="00B62898">
        <w:rPr>
          <w:lang w:val="fr-FR"/>
        </w:rPr>
        <w:t>modification des cloisonnements (murs porteurs exceptés) et de la distribution intérieure des</w:t>
      </w:r>
      <w:r>
        <w:rPr>
          <w:lang w:val="fr-FR"/>
        </w:rPr>
        <w:t xml:space="preserve"> </w:t>
      </w:r>
      <w:r w:rsidRPr="00B62898">
        <w:rPr>
          <w:lang w:val="fr-FR"/>
        </w:rPr>
        <w:t>locaux. La rénovation sous-entend le maintien de l’affectation antérieure de la construction.</w:t>
      </w:r>
    </w:p>
    <w:p w14:paraId="17C082E6" w14:textId="77777777" w:rsidR="00B62898" w:rsidRPr="00B62898" w:rsidRDefault="00B62898" w:rsidP="00B62898">
      <w:pPr>
        <w:rPr>
          <w:b/>
          <w:u w:val="single"/>
          <w:lang w:val="fr-FR"/>
        </w:rPr>
      </w:pPr>
      <w:r w:rsidRPr="00B62898">
        <w:rPr>
          <w:b/>
          <w:u w:val="single"/>
          <w:lang w:val="fr-FR"/>
        </w:rPr>
        <w:t>47. Restauration</w:t>
      </w:r>
    </w:p>
    <w:p w14:paraId="35351731" w14:textId="373C30A1" w:rsidR="00B62898" w:rsidRPr="00B62898" w:rsidRDefault="00B62898" w:rsidP="00B62898">
      <w:pPr>
        <w:ind w:left="720"/>
        <w:rPr>
          <w:lang w:val="fr-FR"/>
        </w:rPr>
      </w:pPr>
      <w:r w:rsidRPr="00B62898">
        <w:rPr>
          <w:lang w:val="fr-FR"/>
        </w:rPr>
        <w:t>Travaux de rénovation visant la sauvegarde et la mise en valeur d’une construction ancienne</w:t>
      </w:r>
      <w:r>
        <w:rPr>
          <w:lang w:val="fr-FR"/>
        </w:rPr>
        <w:t xml:space="preserve"> </w:t>
      </w:r>
      <w:r w:rsidRPr="00B62898">
        <w:rPr>
          <w:lang w:val="fr-FR"/>
        </w:rPr>
        <w:t>par la réfection, la remise à neuf ou le rétablissement de ladite construction dans son état</w:t>
      </w:r>
      <w:r>
        <w:rPr>
          <w:lang w:val="fr-FR"/>
        </w:rPr>
        <w:t xml:space="preserve"> </w:t>
      </w:r>
      <w:r w:rsidRPr="00B62898">
        <w:rPr>
          <w:lang w:val="fr-FR"/>
        </w:rPr>
        <w:t>primitif. La restauration peut en ce sens impliquer la démolition de parties rapportées nuisibles</w:t>
      </w:r>
      <w:r>
        <w:rPr>
          <w:lang w:val="fr-FR"/>
        </w:rPr>
        <w:t xml:space="preserve"> </w:t>
      </w:r>
      <w:r w:rsidRPr="00B62898">
        <w:rPr>
          <w:lang w:val="fr-FR"/>
        </w:rPr>
        <w:t>à l’état primitif de la construction. Par définition, la restauration exclut tous travaux de</w:t>
      </w:r>
      <w:r>
        <w:rPr>
          <w:lang w:val="fr-FR"/>
        </w:rPr>
        <w:t xml:space="preserve"> </w:t>
      </w:r>
      <w:r w:rsidRPr="00B62898">
        <w:rPr>
          <w:lang w:val="fr-FR"/>
        </w:rPr>
        <w:t>tra</w:t>
      </w:r>
      <w:r>
        <w:rPr>
          <w:lang w:val="fr-FR"/>
        </w:rPr>
        <w:t>nsformation, de démolition et/</w:t>
      </w:r>
      <w:r w:rsidRPr="00B62898">
        <w:rPr>
          <w:lang w:val="fr-FR"/>
        </w:rPr>
        <w:t>ou de reconstruction dès lors qu’ils portent sur la substance</w:t>
      </w:r>
      <w:r>
        <w:rPr>
          <w:lang w:val="fr-FR"/>
        </w:rPr>
        <w:t xml:space="preserve"> </w:t>
      </w:r>
      <w:r w:rsidRPr="00B62898">
        <w:rPr>
          <w:lang w:val="fr-FR"/>
        </w:rPr>
        <w:t>bâtie typique et originelle.</w:t>
      </w:r>
    </w:p>
    <w:p w14:paraId="50C77D81" w14:textId="77777777" w:rsidR="00B62898" w:rsidRPr="00B62898" w:rsidRDefault="00B62898" w:rsidP="00B62898">
      <w:pPr>
        <w:rPr>
          <w:b/>
          <w:u w:val="single"/>
          <w:lang w:val="fr-FR"/>
        </w:rPr>
      </w:pPr>
      <w:r w:rsidRPr="00B62898">
        <w:rPr>
          <w:b/>
          <w:u w:val="single"/>
          <w:lang w:val="fr-FR"/>
        </w:rPr>
        <w:t>48. Rive de toit</w:t>
      </w:r>
    </w:p>
    <w:p w14:paraId="10269B61" w14:textId="77777777" w:rsidR="00B62898" w:rsidRPr="00B62898" w:rsidRDefault="00B62898" w:rsidP="00B62898">
      <w:pPr>
        <w:ind w:left="720"/>
        <w:rPr>
          <w:lang w:val="fr-FR"/>
        </w:rPr>
      </w:pPr>
      <w:r w:rsidRPr="00B62898">
        <w:rPr>
          <w:lang w:val="fr-FR"/>
        </w:rPr>
        <w:lastRenderedPageBreak/>
        <w:t>Lignes latérales des pans de toiture.</w:t>
      </w:r>
    </w:p>
    <w:p w14:paraId="34237FBA" w14:textId="77777777" w:rsidR="00B62898" w:rsidRPr="00B62898" w:rsidRDefault="00B62898" w:rsidP="00B62898">
      <w:pPr>
        <w:rPr>
          <w:b/>
          <w:u w:val="single"/>
          <w:lang w:val="fr-FR"/>
        </w:rPr>
      </w:pPr>
      <w:r w:rsidRPr="00B62898">
        <w:rPr>
          <w:b/>
          <w:u w:val="single"/>
          <w:lang w:val="fr-FR"/>
        </w:rPr>
        <w:t>49. Saillie sur les alignements de façade</w:t>
      </w:r>
    </w:p>
    <w:p w14:paraId="686A2C0D" w14:textId="11D49003" w:rsidR="00B62898" w:rsidRPr="00B62898" w:rsidRDefault="00B62898" w:rsidP="00B62898">
      <w:pPr>
        <w:ind w:left="720"/>
        <w:rPr>
          <w:lang w:val="fr-FR"/>
        </w:rPr>
      </w:pPr>
      <w:r w:rsidRPr="00B62898">
        <w:rPr>
          <w:lang w:val="fr-FR"/>
        </w:rPr>
        <w:t>Élément, corps d’ouvrage, membre d’architecture qui dépasse du plan de référence d’une</w:t>
      </w:r>
      <w:r>
        <w:rPr>
          <w:lang w:val="fr-FR"/>
        </w:rPr>
        <w:t xml:space="preserve"> </w:t>
      </w:r>
      <w:r w:rsidRPr="00B62898">
        <w:rPr>
          <w:lang w:val="fr-FR"/>
        </w:rPr>
        <w:t>façade, avec ou sans surplomb par rapport au sol.</w:t>
      </w:r>
    </w:p>
    <w:p w14:paraId="675F2A1C" w14:textId="4A6F0DAC" w:rsidR="00B62898" w:rsidRDefault="00B62898" w:rsidP="00B62898">
      <w:pPr>
        <w:ind w:left="720"/>
        <w:rPr>
          <w:lang w:val="fr-FR"/>
        </w:rPr>
      </w:pPr>
      <w:r w:rsidRPr="00B62898">
        <w:rPr>
          <w:lang w:val="fr-FR"/>
        </w:rPr>
        <w:t>Corps de bâtiment en avancée sur l’alignement d’une façade, pouvant aussi être un simple</w:t>
      </w:r>
      <w:r>
        <w:rPr>
          <w:lang w:val="fr-FR"/>
        </w:rPr>
        <w:t xml:space="preserve"> </w:t>
      </w:r>
      <w:r w:rsidRPr="00B62898">
        <w:rPr>
          <w:lang w:val="fr-FR"/>
        </w:rPr>
        <w:t>décrochement de façade en avancée sur l’alignement principal.</w:t>
      </w:r>
    </w:p>
    <w:p w14:paraId="6CD1CFCF" w14:textId="77777777" w:rsidR="00B62898" w:rsidRPr="00B62898" w:rsidRDefault="00B62898" w:rsidP="00B62898">
      <w:pPr>
        <w:rPr>
          <w:b/>
          <w:u w:val="single"/>
          <w:lang w:val="fr-FR"/>
        </w:rPr>
      </w:pPr>
      <w:r w:rsidRPr="00B62898">
        <w:rPr>
          <w:b/>
          <w:u w:val="single"/>
          <w:lang w:val="fr-FR"/>
        </w:rPr>
        <w:t>50. Salubrité</w:t>
      </w:r>
    </w:p>
    <w:p w14:paraId="479239C1" w14:textId="64F55CAA" w:rsidR="00B62898" w:rsidRPr="00B62898" w:rsidRDefault="00B62898" w:rsidP="00B62898">
      <w:pPr>
        <w:ind w:left="720"/>
        <w:rPr>
          <w:lang w:val="fr-FR"/>
        </w:rPr>
      </w:pPr>
      <w:r w:rsidRPr="00B62898">
        <w:rPr>
          <w:lang w:val="fr-FR"/>
        </w:rPr>
        <w:t>Est considéré comme salubre, tout bâtiment ou logement dès lors qu’il ne porte pas atteinte à</w:t>
      </w:r>
      <w:r>
        <w:rPr>
          <w:lang w:val="fr-FR"/>
        </w:rPr>
        <w:t xml:space="preserve"> </w:t>
      </w:r>
      <w:r w:rsidRPr="00B62898">
        <w:rPr>
          <w:lang w:val="fr-FR"/>
        </w:rPr>
        <w:t>la santé des occupants, des utilisateurs ou du public.</w:t>
      </w:r>
    </w:p>
    <w:p w14:paraId="4FBE842B" w14:textId="77777777" w:rsidR="00B62898" w:rsidRPr="00B62898" w:rsidRDefault="00B62898" w:rsidP="00B62898">
      <w:pPr>
        <w:rPr>
          <w:b/>
          <w:u w:val="single"/>
          <w:lang w:val="fr-FR"/>
        </w:rPr>
      </w:pPr>
      <w:r w:rsidRPr="00B62898">
        <w:rPr>
          <w:b/>
          <w:u w:val="single"/>
          <w:lang w:val="fr-FR"/>
        </w:rPr>
        <w:t>51. Studio</w:t>
      </w:r>
    </w:p>
    <w:p w14:paraId="5AE14467" w14:textId="77777777" w:rsidR="00B62898" w:rsidRPr="00B62898" w:rsidRDefault="00B62898" w:rsidP="00B62898">
      <w:pPr>
        <w:ind w:left="720"/>
        <w:rPr>
          <w:lang w:val="fr-FR"/>
        </w:rPr>
      </w:pPr>
      <w:r w:rsidRPr="00B62898">
        <w:rPr>
          <w:lang w:val="fr-FR"/>
        </w:rPr>
        <w:t>Logement d’une surface utile d’habitation de min. 30 m</w:t>
      </w:r>
      <w:r w:rsidRPr="00B62898">
        <w:rPr>
          <w:vertAlign w:val="superscript"/>
          <w:lang w:val="fr-FR"/>
        </w:rPr>
        <w:t>2</w:t>
      </w:r>
      <w:r w:rsidRPr="00B62898">
        <w:rPr>
          <w:lang w:val="fr-FR"/>
        </w:rPr>
        <w:t xml:space="preserve"> et de max. 50 m</w:t>
      </w:r>
      <w:r w:rsidRPr="00B62898">
        <w:rPr>
          <w:vertAlign w:val="superscript"/>
          <w:lang w:val="fr-FR"/>
        </w:rPr>
        <w:t>2</w:t>
      </w:r>
      <w:r w:rsidRPr="00B62898">
        <w:rPr>
          <w:lang w:val="fr-FR"/>
        </w:rPr>
        <w:t>.</w:t>
      </w:r>
    </w:p>
    <w:p w14:paraId="0F0A1B02" w14:textId="77777777" w:rsidR="00B62898" w:rsidRPr="00B62898" w:rsidRDefault="00B62898" w:rsidP="00B62898">
      <w:pPr>
        <w:rPr>
          <w:b/>
          <w:u w:val="single"/>
          <w:lang w:val="fr-FR"/>
        </w:rPr>
      </w:pPr>
      <w:r w:rsidRPr="00B62898">
        <w:rPr>
          <w:b/>
          <w:u w:val="single"/>
          <w:lang w:val="fr-FR"/>
        </w:rPr>
        <w:t>52. Surface d’emprise au sol</w:t>
      </w:r>
    </w:p>
    <w:p w14:paraId="4616564A" w14:textId="36A27A5E" w:rsidR="00B62898" w:rsidRPr="00B62898" w:rsidRDefault="00B62898" w:rsidP="00B62898">
      <w:pPr>
        <w:ind w:left="720"/>
        <w:rPr>
          <w:lang w:val="fr-FR"/>
        </w:rPr>
      </w:pPr>
      <w:r w:rsidRPr="00B62898">
        <w:rPr>
          <w:lang w:val="fr-FR"/>
        </w:rPr>
        <w:t xml:space="preserve">Surface hors </w:t>
      </w:r>
      <w:proofErr w:type="spellStart"/>
      <w:r w:rsidRPr="00B62898">
        <w:rPr>
          <w:lang w:val="fr-FR"/>
        </w:rPr>
        <w:t>oeuvre</w:t>
      </w:r>
      <w:proofErr w:type="spellEnd"/>
      <w:r w:rsidRPr="00B62898">
        <w:rPr>
          <w:lang w:val="fr-FR"/>
        </w:rPr>
        <w:t xml:space="preserve"> mesurée sur le plan du ou des parties de niveaux sis hors sol et en contact</w:t>
      </w:r>
      <w:r>
        <w:rPr>
          <w:lang w:val="fr-FR"/>
        </w:rPr>
        <w:t xml:space="preserve"> </w:t>
      </w:r>
      <w:r w:rsidRPr="00B62898">
        <w:rPr>
          <w:lang w:val="fr-FR"/>
        </w:rPr>
        <w:t>direct avec le sol, compte tenu du terrain naturel.</w:t>
      </w:r>
    </w:p>
    <w:p w14:paraId="4C0A6103" w14:textId="180C5045" w:rsidR="00B62898" w:rsidRPr="00B62898" w:rsidRDefault="00B62898" w:rsidP="00B62898">
      <w:pPr>
        <w:ind w:left="720"/>
        <w:rPr>
          <w:lang w:val="fr-FR"/>
        </w:rPr>
      </w:pPr>
      <w:r w:rsidRPr="00B62898">
        <w:rPr>
          <w:lang w:val="fr-FR"/>
        </w:rPr>
        <w:t>Ne sont pas pris en compte pour le calcul de la surface d’emprise au sol les aménagements</w:t>
      </w:r>
      <w:r>
        <w:rPr>
          <w:lang w:val="fr-FR"/>
        </w:rPr>
        <w:t xml:space="preserve"> </w:t>
      </w:r>
      <w:r w:rsidRPr="00B62898">
        <w:rPr>
          <w:lang w:val="fr-FR"/>
        </w:rPr>
        <w:t>extérieurs en dur, notamment les rampes de garage, les chemins d’accès, les surfaces non</w:t>
      </w:r>
      <w:r>
        <w:rPr>
          <w:lang w:val="fr-FR"/>
        </w:rPr>
        <w:t xml:space="preserve"> </w:t>
      </w:r>
      <w:r w:rsidRPr="00B62898">
        <w:rPr>
          <w:lang w:val="fr-FR"/>
        </w:rPr>
        <w:t>closes au rez-de-chaussée, les terrasses non couvertes, les surfaces non closes aux étages, tels</w:t>
      </w:r>
      <w:r>
        <w:rPr>
          <w:lang w:val="fr-FR"/>
        </w:rPr>
        <w:t xml:space="preserve"> </w:t>
      </w:r>
      <w:r w:rsidRPr="00B62898">
        <w:rPr>
          <w:lang w:val="fr-FR"/>
        </w:rPr>
        <w:t>que les loggias, les balcons, les perrons et les seuils.</w:t>
      </w:r>
    </w:p>
    <w:p w14:paraId="45387C4B" w14:textId="77777777" w:rsidR="00B62898" w:rsidRPr="00B62898" w:rsidRDefault="00B62898" w:rsidP="00B62898">
      <w:pPr>
        <w:rPr>
          <w:b/>
          <w:u w:val="single"/>
          <w:lang w:val="fr-FR"/>
        </w:rPr>
      </w:pPr>
      <w:r w:rsidRPr="00B62898">
        <w:rPr>
          <w:b/>
          <w:u w:val="single"/>
          <w:lang w:val="fr-FR"/>
        </w:rPr>
        <w:t xml:space="preserve">53. Surface hors </w:t>
      </w:r>
      <w:proofErr w:type="spellStart"/>
      <w:r w:rsidRPr="00B62898">
        <w:rPr>
          <w:b/>
          <w:u w:val="single"/>
          <w:lang w:val="fr-FR"/>
        </w:rPr>
        <w:t>oeuvre</w:t>
      </w:r>
      <w:proofErr w:type="spellEnd"/>
    </w:p>
    <w:p w14:paraId="2D0EDD5F" w14:textId="64173DF6" w:rsidR="00B62898" w:rsidRPr="00B62898" w:rsidRDefault="00B62898" w:rsidP="00B62898">
      <w:pPr>
        <w:ind w:left="720"/>
        <w:rPr>
          <w:lang w:val="fr-FR"/>
        </w:rPr>
      </w:pPr>
      <w:r w:rsidRPr="00B62898">
        <w:rPr>
          <w:lang w:val="fr-FR"/>
        </w:rPr>
        <w:t>Surface de plancher mesurée au nu extérieur des murs de pourtour, l’isolation thermique et le</w:t>
      </w:r>
      <w:r>
        <w:rPr>
          <w:lang w:val="fr-FR"/>
        </w:rPr>
        <w:t xml:space="preserve"> </w:t>
      </w:r>
      <w:r w:rsidRPr="00B62898">
        <w:rPr>
          <w:lang w:val="fr-FR"/>
        </w:rPr>
        <w:t>parachèvement compris. Sont à exclure du calcul les constructions ne formant pas de plancher,</w:t>
      </w:r>
      <w:r>
        <w:rPr>
          <w:lang w:val="fr-FR"/>
        </w:rPr>
        <w:t xml:space="preserve"> </w:t>
      </w:r>
      <w:r w:rsidRPr="00B62898">
        <w:rPr>
          <w:lang w:val="fr-FR"/>
        </w:rPr>
        <w:t>dont les pylônes, canalisations, ouvrages de stockage tels que les citernes et les silos ainsi que</w:t>
      </w:r>
      <w:r>
        <w:rPr>
          <w:lang w:val="fr-FR"/>
        </w:rPr>
        <w:t xml:space="preserve"> </w:t>
      </w:r>
      <w:r w:rsidRPr="00B62898">
        <w:rPr>
          <w:lang w:val="fr-FR"/>
        </w:rPr>
        <w:t>les auvents. Sont également à exclure, les modénatures telles que les acrotères, bandeaux,</w:t>
      </w:r>
      <w:r>
        <w:rPr>
          <w:lang w:val="fr-FR"/>
        </w:rPr>
        <w:t xml:space="preserve"> </w:t>
      </w:r>
      <w:r w:rsidRPr="00B62898">
        <w:rPr>
          <w:lang w:val="fr-FR"/>
        </w:rPr>
        <w:t>corniches ou marquises ainsi que les rampes et les escaliers extérieurs.</w:t>
      </w:r>
    </w:p>
    <w:p w14:paraId="31FEFFED" w14:textId="219B6024" w:rsidR="00B62898" w:rsidRPr="00B62898" w:rsidRDefault="00B62898" w:rsidP="00B62898">
      <w:pPr>
        <w:ind w:left="720"/>
        <w:rPr>
          <w:lang w:val="fr-FR"/>
        </w:rPr>
      </w:pPr>
      <w:r w:rsidRPr="00B62898">
        <w:rPr>
          <w:lang w:val="fr-FR"/>
        </w:rPr>
        <w:t>En cas d’assainissement énergétique, la couche isolante supplémentaire de même que le</w:t>
      </w:r>
      <w:r>
        <w:rPr>
          <w:lang w:val="fr-FR"/>
        </w:rPr>
        <w:t xml:space="preserve"> </w:t>
      </w:r>
      <w:r w:rsidRPr="00B62898">
        <w:rPr>
          <w:lang w:val="fr-FR"/>
        </w:rPr>
        <w:t>nouveau parachèvement extérieur ne seront pas pris en compte.</w:t>
      </w:r>
    </w:p>
    <w:p w14:paraId="1EACF3E7" w14:textId="77777777" w:rsidR="00B62898" w:rsidRPr="00B62898" w:rsidRDefault="00B62898" w:rsidP="00B62898">
      <w:pPr>
        <w:rPr>
          <w:b/>
          <w:u w:val="single"/>
          <w:lang w:val="fr-FR"/>
        </w:rPr>
      </w:pPr>
      <w:r w:rsidRPr="00B62898">
        <w:rPr>
          <w:b/>
          <w:u w:val="single"/>
          <w:lang w:val="fr-FR"/>
        </w:rPr>
        <w:t>54. Surface scellée</w:t>
      </w:r>
    </w:p>
    <w:p w14:paraId="148F8057" w14:textId="59AA4B2E" w:rsidR="00B62898" w:rsidRPr="00B62898" w:rsidRDefault="00B62898" w:rsidP="00B62898">
      <w:pPr>
        <w:ind w:left="720"/>
        <w:rPr>
          <w:lang w:val="fr-FR"/>
        </w:rPr>
      </w:pPr>
      <w:r w:rsidRPr="00B62898">
        <w:rPr>
          <w:lang w:val="fr-FR"/>
        </w:rPr>
        <w:t>Est considérée comme surface scellée toute surface consolidée ou surplombée par une</w:t>
      </w:r>
      <w:r>
        <w:rPr>
          <w:lang w:val="fr-FR"/>
        </w:rPr>
        <w:t xml:space="preserve"> </w:t>
      </w:r>
      <w:r w:rsidRPr="00B62898">
        <w:rPr>
          <w:lang w:val="fr-FR"/>
        </w:rPr>
        <w:t>construction, y compris les chemins et rampes d’accès.</w:t>
      </w:r>
    </w:p>
    <w:p w14:paraId="1C1B035D" w14:textId="269E8104" w:rsidR="00B62898" w:rsidRPr="00B62898" w:rsidRDefault="00B62898" w:rsidP="00B62898">
      <w:pPr>
        <w:ind w:left="720"/>
        <w:rPr>
          <w:lang w:val="fr-FR"/>
        </w:rPr>
      </w:pPr>
      <w:r w:rsidRPr="00B62898">
        <w:rPr>
          <w:lang w:val="fr-FR"/>
        </w:rPr>
        <w:t>Concernant les surfaces scellées par des constructions souterraines et couvertes de terre</w:t>
      </w:r>
      <w:r>
        <w:rPr>
          <w:lang w:val="fr-FR"/>
        </w:rPr>
        <w:t xml:space="preserve"> </w:t>
      </w:r>
      <w:r w:rsidRPr="00B62898">
        <w:rPr>
          <w:lang w:val="fr-FR"/>
        </w:rPr>
        <w:t>végétale, la surface de sol scellée à prendre en compte est réduite par tranche de 15% pour</w:t>
      </w:r>
      <w:r>
        <w:rPr>
          <w:lang w:val="fr-FR"/>
        </w:rPr>
        <w:t xml:space="preserve"> </w:t>
      </w:r>
      <w:r w:rsidRPr="00B62898">
        <w:rPr>
          <w:lang w:val="fr-FR"/>
        </w:rPr>
        <w:t>15cm d’épaisseur de couverture de terre végétale, jusqu’à concurrence de 75%.</w:t>
      </w:r>
    </w:p>
    <w:p w14:paraId="535CD502" w14:textId="645EA6A2" w:rsidR="00B62898" w:rsidRPr="00B62898" w:rsidRDefault="00B62898" w:rsidP="00B62898">
      <w:pPr>
        <w:rPr>
          <w:b/>
          <w:u w:val="single"/>
          <w:lang w:val="fr-FR"/>
        </w:rPr>
      </w:pPr>
      <w:r w:rsidRPr="00B62898">
        <w:rPr>
          <w:b/>
          <w:u w:val="single"/>
          <w:lang w:val="fr-FR"/>
        </w:rPr>
        <w:t>55. Surface utile d’habitation/surface habitable</w:t>
      </w:r>
    </w:p>
    <w:p w14:paraId="4E54ED72" w14:textId="04B7FD2A" w:rsidR="00B62898" w:rsidRPr="00B62898" w:rsidRDefault="00B62898" w:rsidP="00B62898">
      <w:pPr>
        <w:ind w:left="720"/>
        <w:rPr>
          <w:lang w:val="fr-FR"/>
        </w:rPr>
      </w:pPr>
      <w:r w:rsidRPr="00B62898">
        <w:rPr>
          <w:lang w:val="fr-FR"/>
        </w:rPr>
        <w:lastRenderedPageBreak/>
        <w:t>Ensemble des parties de plancher liées aux usages principaux d’un bâtiment conforme aux</w:t>
      </w:r>
      <w:r>
        <w:rPr>
          <w:lang w:val="fr-FR"/>
        </w:rPr>
        <w:t xml:space="preserve"> </w:t>
      </w:r>
      <w:r w:rsidRPr="00B62898">
        <w:rPr>
          <w:lang w:val="fr-FR"/>
        </w:rPr>
        <w:t>critères d’habitabilité en vigueur.</w:t>
      </w:r>
    </w:p>
    <w:p w14:paraId="53C1D1EB" w14:textId="77777777" w:rsidR="00B62898" w:rsidRDefault="00B62898" w:rsidP="00B62898">
      <w:pPr>
        <w:pStyle w:val="ListParagraph"/>
        <w:numPr>
          <w:ilvl w:val="0"/>
          <w:numId w:val="39"/>
        </w:numPr>
        <w:rPr>
          <w:lang w:val="fr-FR"/>
        </w:rPr>
      </w:pPr>
      <w:r>
        <w:rPr>
          <w:lang w:val="fr-FR"/>
        </w:rPr>
        <w:t>Elles comprennent notamment les</w:t>
      </w:r>
      <w:r w:rsidRPr="00B62898">
        <w:rPr>
          <w:lang w:val="fr-FR"/>
        </w:rPr>
        <w:t>:</w:t>
      </w:r>
    </w:p>
    <w:p w14:paraId="49CE4978" w14:textId="77777777" w:rsidR="00B62898" w:rsidRDefault="00B62898" w:rsidP="00B62898">
      <w:pPr>
        <w:pStyle w:val="ListParagraph"/>
        <w:numPr>
          <w:ilvl w:val="0"/>
          <w:numId w:val="40"/>
        </w:numPr>
        <w:rPr>
          <w:lang w:val="fr-FR"/>
        </w:rPr>
      </w:pPr>
      <w:proofErr w:type="gramStart"/>
      <w:r w:rsidRPr="00B62898">
        <w:rPr>
          <w:lang w:val="fr-FR"/>
        </w:rPr>
        <w:t>pièces</w:t>
      </w:r>
      <w:proofErr w:type="gramEnd"/>
      <w:r w:rsidRPr="00B62898">
        <w:rPr>
          <w:lang w:val="fr-FR"/>
        </w:rPr>
        <w:t xml:space="preserve"> à vivre (salons, chambres, cui</w:t>
      </w:r>
      <w:r>
        <w:rPr>
          <w:lang w:val="fr-FR"/>
        </w:rPr>
        <w:t>sine, dressing, placards, etc.)</w:t>
      </w:r>
      <w:r w:rsidRPr="00B62898">
        <w:rPr>
          <w:lang w:val="fr-FR"/>
        </w:rPr>
        <w:t>;</w:t>
      </w:r>
    </w:p>
    <w:p w14:paraId="10A75F03" w14:textId="77777777" w:rsidR="00B62898" w:rsidRDefault="00B62898" w:rsidP="00B62898">
      <w:pPr>
        <w:pStyle w:val="ListParagraph"/>
        <w:numPr>
          <w:ilvl w:val="0"/>
          <w:numId w:val="40"/>
        </w:numPr>
        <w:rPr>
          <w:lang w:val="fr-FR"/>
        </w:rPr>
      </w:pPr>
      <w:proofErr w:type="gramStart"/>
      <w:r w:rsidRPr="00B62898">
        <w:rPr>
          <w:lang w:val="fr-FR"/>
        </w:rPr>
        <w:t>pièces</w:t>
      </w:r>
      <w:proofErr w:type="gramEnd"/>
      <w:r w:rsidRPr="00B62898">
        <w:rPr>
          <w:lang w:val="fr-FR"/>
        </w:rPr>
        <w:t xml:space="preserve"> d’eau (salle </w:t>
      </w:r>
      <w:r>
        <w:rPr>
          <w:lang w:val="fr-FR"/>
        </w:rPr>
        <w:t>de bains, sanitaires, etc.)</w:t>
      </w:r>
      <w:r w:rsidRPr="00B62898">
        <w:rPr>
          <w:lang w:val="fr-FR"/>
        </w:rPr>
        <w:t>;</w:t>
      </w:r>
    </w:p>
    <w:p w14:paraId="73F6A000" w14:textId="0B031773" w:rsidR="00B62898" w:rsidRPr="00B62898" w:rsidRDefault="00B62898" w:rsidP="00B62898">
      <w:pPr>
        <w:pStyle w:val="ListParagraph"/>
        <w:numPr>
          <w:ilvl w:val="0"/>
          <w:numId w:val="40"/>
        </w:numPr>
        <w:rPr>
          <w:lang w:val="fr-FR"/>
        </w:rPr>
      </w:pPr>
      <w:proofErr w:type="gramStart"/>
      <w:r w:rsidRPr="00B62898">
        <w:rPr>
          <w:lang w:val="fr-FR"/>
        </w:rPr>
        <w:t>dégagements</w:t>
      </w:r>
      <w:proofErr w:type="gramEnd"/>
      <w:r w:rsidRPr="00B62898">
        <w:rPr>
          <w:lang w:val="fr-FR"/>
        </w:rPr>
        <w:t xml:space="preserve"> intérieurs (couloirs, escaliers, etc.).</w:t>
      </w:r>
    </w:p>
    <w:p w14:paraId="04F5FC46" w14:textId="77777777" w:rsidR="00B62898" w:rsidRDefault="00B62898" w:rsidP="00B62898">
      <w:pPr>
        <w:pStyle w:val="ListParagraph"/>
        <w:numPr>
          <w:ilvl w:val="0"/>
          <w:numId w:val="39"/>
        </w:numPr>
        <w:rPr>
          <w:lang w:val="fr-FR"/>
        </w:rPr>
      </w:pPr>
      <w:r w:rsidRPr="00B62898">
        <w:rPr>
          <w:lang w:val="fr-FR"/>
        </w:rPr>
        <w:t>Ne sont pas comprises</w:t>
      </w:r>
      <w:r>
        <w:rPr>
          <w:lang w:val="fr-FR"/>
        </w:rPr>
        <w:t>, les surfaces occupées par les</w:t>
      </w:r>
      <w:r w:rsidRPr="00B62898">
        <w:rPr>
          <w:lang w:val="fr-FR"/>
        </w:rPr>
        <w:t>:</w:t>
      </w:r>
    </w:p>
    <w:p w14:paraId="00D7FFCF" w14:textId="77777777" w:rsidR="00B62898" w:rsidRDefault="00B62898" w:rsidP="00B62898">
      <w:pPr>
        <w:pStyle w:val="ListParagraph"/>
        <w:numPr>
          <w:ilvl w:val="0"/>
          <w:numId w:val="41"/>
        </w:numPr>
        <w:rPr>
          <w:lang w:val="fr-FR"/>
        </w:rPr>
      </w:pPr>
      <w:proofErr w:type="gramStart"/>
      <w:r>
        <w:rPr>
          <w:lang w:val="fr-FR"/>
        </w:rPr>
        <w:t>parties</w:t>
      </w:r>
      <w:proofErr w:type="gramEnd"/>
      <w:r>
        <w:rPr>
          <w:lang w:val="fr-FR"/>
        </w:rPr>
        <w:t xml:space="preserve"> communes</w:t>
      </w:r>
      <w:r w:rsidRPr="00B62898">
        <w:rPr>
          <w:lang w:val="fr-FR"/>
        </w:rPr>
        <w:t>;</w:t>
      </w:r>
    </w:p>
    <w:p w14:paraId="3F61E577" w14:textId="77777777" w:rsidR="00B62898" w:rsidRDefault="00B62898" w:rsidP="00B62898">
      <w:pPr>
        <w:pStyle w:val="ListParagraph"/>
        <w:numPr>
          <w:ilvl w:val="0"/>
          <w:numId w:val="41"/>
        </w:numPr>
        <w:rPr>
          <w:lang w:val="fr-FR"/>
        </w:rPr>
      </w:pPr>
      <w:proofErr w:type="gramStart"/>
      <w:r w:rsidRPr="00B62898">
        <w:rPr>
          <w:lang w:val="fr-FR"/>
        </w:rPr>
        <w:t>parties</w:t>
      </w:r>
      <w:proofErr w:type="gramEnd"/>
      <w:r w:rsidRPr="00B62898">
        <w:rPr>
          <w:lang w:val="fr-FR"/>
        </w:rPr>
        <w:t xml:space="preserve"> de pièces de moins de 1,80 mètres de hauteur sous plafond;</w:t>
      </w:r>
    </w:p>
    <w:p w14:paraId="74F39DAE" w14:textId="77777777" w:rsidR="00B62898" w:rsidRDefault="00B62898" w:rsidP="00B62898">
      <w:pPr>
        <w:pStyle w:val="ListParagraph"/>
        <w:numPr>
          <w:ilvl w:val="0"/>
          <w:numId w:val="41"/>
        </w:numPr>
        <w:rPr>
          <w:lang w:val="fr-FR"/>
        </w:rPr>
      </w:pPr>
      <w:proofErr w:type="gramStart"/>
      <w:r w:rsidRPr="00B62898">
        <w:rPr>
          <w:lang w:val="fr-FR"/>
        </w:rPr>
        <w:t>murs</w:t>
      </w:r>
      <w:proofErr w:type="gramEnd"/>
      <w:r w:rsidRPr="00B62898">
        <w:rPr>
          <w:lang w:val="fr-FR"/>
        </w:rPr>
        <w:t>, éléments porteurs (piliers, etc.) et les cloisons;</w:t>
      </w:r>
    </w:p>
    <w:p w14:paraId="7F2E211E" w14:textId="77777777" w:rsidR="00B62898" w:rsidRDefault="00B62898" w:rsidP="00B62898">
      <w:pPr>
        <w:pStyle w:val="ListParagraph"/>
        <w:numPr>
          <w:ilvl w:val="0"/>
          <w:numId w:val="41"/>
        </w:numPr>
        <w:rPr>
          <w:lang w:val="fr-FR"/>
        </w:rPr>
      </w:pPr>
      <w:proofErr w:type="gramStart"/>
      <w:r w:rsidRPr="00B62898">
        <w:rPr>
          <w:lang w:val="fr-FR"/>
        </w:rPr>
        <w:t>embr</w:t>
      </w:r>
      <w:r>
        <w:rPr>
          <w:lang w:val="fr-FR"/>
        </w:rPr>
        <w:t>asures</w:t>
      </w:r>
      <w:proofErr w:type="gramEnd"/>
      <w:r>
        <w:rPr>
          <w:lang w:val="fr-FR"/>
        </w:rPr>
        <w:t xml:space="preserve"> de portes et de fenêtres</w:t>
      </w:r>
      <w:r w:rsidRPr="00B62898">
        <w:rPr>
          <w:lang w:val="fr-FR"/>
        </w:rPr>
        <w:t>;</w:t>
      </w:r>
    </w:p>
    <w:p w14:paraId="6FED3F2D" w14:textId="77777777" w:rsidR="00B62898" w:rsidRDefault="00B62898" w:rsidP="00B62898">
      <w:pPr>
        <w:pStyle w:val="ListParagraph"/>
        <w:numPr>
          <w:ilvl w:val="0"/>
          <w:numId w:val="41"/>
        </w:numPr>
        <w:rPr>
          <w:lang w:val="fr-FR"/>
        </w:rPr>
      </w:pPr>
      <w:proofErr w:type="gramStart"/>
      <w:r w:rsidRPr="00B62898">
        <w:rPr>
          <w:lang w:val="fr-FR"/>
        </w:rPr>
        <w:t>trémies</w:t>
      </w:r>
      <w:proofErr w:type="gramEnd"/>
      <w:r w:rsidRPr="00B62898">
        <w:rPr>
          <w:lang w:val="fr-FR"/>
        </w:rPr>
        <w:t xml:space="preserve"> en haut d’escaliers, qui ne sont pas surplombées par un autre escalier;</w:t>
      </w:r>
    </w:p>
    <w:p w14:paraId="5BDBF5C4" w14:textId="77777777" w:rsidR="00B62898" w:rsidRDefault="00B62898" w:rsidP="00B62898">
      <w:pPr>
        <w:pStyle w:val="ListParagraph"/>
        <w:numPr>
          <w:ilvl w:val="0"/>
          <w:numId w:val="41"/>
        </w:numPr>
        <w:rPr>
          <w:lang w:val="fr-FR"/>
        </w:rPr>
      </w:pPr>
      <w:proofErr w:type="gramStart"/>
      <w:r w:rsidRPr="00B62898">
        <w:rPr>
          <w:lang w:val="fr-FR"/>
        </w:rPr>
        <w:t>combles</w:t>
      </w:r>
      <w:proofErr w:type="gramEnd"/>
      <w:r w:rsidRPr="00B62898">
        <w:rPr>
          <w:lang w:val="fr-FR"/>
        </w:rPr>
        <w:t xml:space="preserve"> et/ou mezzanines inutilisables (cf. définition en Lexique), combles et/ou</w:t>
      </w:r>
      <w:r>
        <w:rPr>
          <w:lang w:val="fr-FR"/>
        </w:rPr>
        <w:t xml:space="preserve"> </w:t>
      </w:r>
      <w:r w:rsidRPr="00B62898">
        <w:rPr>
          <w:lang w:val="fr-FR"/>
        </w:rPr>
        <w:t>mezzanines utilisables non aménagés (cf. définition en Lexique);</w:t>
      </w:r>
    </w:p>
    <w:p w14:paraId="4C5722B0" w14:textId="77777777" w:rsidR="00B62898" w:rsidRDefault="00B62898" w:rsidP="00B62898">
      <w:pPr>
        <w:pStyle w:val="ListParagraph"/>
        <w:numPr>
          <w:ilvl w:val="0"/>
          <w:numId w:val="41"/>
        </w:numPr>
        <w:rPr>
          <w:lang w:val="fr-FR"/>
        </w:rPr>
      </w:pPr>
      <w:proofErr w:type="gramStart"/>
      <w:r w:rsidRPr="00B62898">
        <w:rPr>
          <w:lang w:val="fr-FR"/>
        </w:rPr>
        <w:t>caves</w:t>
      </w:r>
      <w:proofErr w:type="gramEnd"/>
      <w:r w:rsidRPr="00B62898">
        <w:rPr>
          <w:lang w:val="fr-FR"/>
        </w:rPr>
        <w:t>;</w:t>
      </w:r>
    </w:p>
    <w:p w14:paraId="0873DA0F" w14:textId="77777777" w:rsidR="00B62898" w:rsidRDefault="00B62898" w:rsidP="00B62898">
      <w:pPr>
        <w:pStyle w:val="ListParagraph"/>
        <w:numPr>
          <w:ilvl w:val="0"/>
          <w:numId w:val="41"/>
        </w:numPr>
        <w:rPr>
          <w:lang w:val="fr-FR"/>
        </w:rPr>
      </w:pPr>
      <w:proofErr w:type="gramStart"/>
      <w:r w:rsidRPr="00B62898">
        <w:rPr>
          <w:lang w:val="fr-FR"/>
        </w:rPr>
        <w:t>garages</w:t>
      </w:r>
      <w:proofErr w:type="gramEnd"/>
      <w:r w:rsidRPr="00B62898">
        <w:rPr>
          <w:lang w:val="fr-FR"/>
        </w:rPr>
        <w:t>;</w:t>
      </w:r>
    </w:p>
    <w:p w14:paraId="69F34787" w14:textId="77777777" w:rsidR="00B62898" w:rsidRDefault="00B62898" w:rsidP="00B62898">
      <w:pPr>
        <w:pStyle w:val="ListParagraph"/>
        <w:numPr>
          <w:ilvl w:val="0"/>
          <w:numId w:val="41"/>
        </w:numPr>
        <w:rPr>
          <w:lang w:val="fr-FR"/>
        </w:rPr>
      </w:pPr>
      <w:proofErr w:type="gramStart"/>
      <w:r w:rsidRPr="00B62898">
        <w:rPr>
          <w:lang w:val="fr-FR"/>
        </w:rPr>
        <w:t>terrasses</w:t>
      </w:r>
      <w:proofErr w:type="gramEnd"/>
      <w:r w:rsidRPr="00B62898">
        <w:rPr>
          <w:lang w:val="fr-FR"/>
        </w:rPr>
        <w:t>, loggias, balcons, séchoirs extérieurs au logement;</w:t>
      </w:r>
    </w:p>
    <w:p w14:paraId="15942634" w14:textId="77777777" w:rsidR="00B62898" w:rsidRDefault="00B62898" w:rsidP="00B62898">
      <w:pPr>
        <w:pStyle w:val="ListParagraph"/>
        <w:numPr>
          <w:ilvl w:val="0"/>
          <w:numId w:val="41"/>
        </w:numPr>
        <w:rPr>
          <w:lang w:val="fr-FR"/>
        </w:rPr>
      </w:pPr>
      <w:proofErr w:type="gramStart"/>
      <w:r w:rsidRPr="00B62898">
        <w:rPr>
          <w:lang w:val="fr-FR"/>
        </w:rPr>
        <w:t>vérandas</w:t>
      </w:r>
      <w:proofErr w:type="gramEnd"/>
      <w:r w:rsidRPr="00B62898">
        <w:rPr>
          <w:lang w:val="fr-FR"/>
        </w:rPr>
        <w:t xml:space="preserve"> non chauffées;</w:t>
      </w:r>
    </w:p>
    <w:p w14:paraId="216C51FC" w14:textId="67310B87" w:rsidR="00B62898" w:rsidRDefault="00B62898" w:rsidP="00B62898">
      <w:pPr>
        <w:pStyle w:val="ListParagraph"/>
        <w:numPr>
          <w:ilvl w:val="0"/>
          <w:numId w:val="41"/>
        </w:numPr>
        <w:rPr>
          <w:lang w:val="fr-FR"/>
        </w:rPr>
      </w:pPr>
      <w:proofErr w:type="gramStart"/>
      <w:r w:rsidRPr="00B62898">
        <w:rPr>
          <w:lang w:val="fr-FR"/>
        </w:rPr>
        <w:t>gaines</w:t>
      </w:r>
      <w:proofErr w:type="gramEnd"/>
      <w:r w:rsidRPr="00B62898">
        <w:rPr>
          <w:lang w:val="fr-FR"/>
        </w:rPr>
        <w:t xml:space="preserve"> techniques et locaux techniques.</w:t>
      </w:r>
    </w:p>
    <w:p w14:paraId="4A7BD953" w14:textId="77777777" w:rsidR="00892A35" w:rsidRPr="00892A35" w:rsidRDefault="00892A35" w:rsidP="00892A35">
      <w:pPr>
        <w:rPr>
          <w:b/>
          <w:u w:val="single"/>
          <w:lang w:val="fr-FR"/>
        </w:rPr>
      </w:pPr>
      <w:r w:rsidRPr="00892A35">
        <w:rPr>
          <w:b/>
          <w:u w:val="single"/>
          <w:lang w:val="fr-FR"/>
        </w:rPr>
        <w:t>56. Terrain à forte pente</w:t>
      </w:r>
    </w:p>
    <w:p w14:paraId="232C922F" w14:textId="3D722243" w:rsidR="00892A35" w:rsidRPr="00892A35" w:rsidRDefault="00892A35" w:rsidP="00892A35">
      <w:pPr>
        <w:ind w:left="720"/>
        <w:rPr>
          <w:lang w:val="fr-FR"/>
        </w:rPr>
      </w:pPr>
      <w:r w:rsidRPr="00892A35">
        <w:rPr>
          <w:lang w:val="fr-FR"/>
        </w:rPr>
        <w:t>Partie de terrain urbanisé ou destiné à être urbanisé, située dans une bande de 40m de</w:t>
      </w:r>
      <w:r>
        <w:rPr>
          <w:lang w:val="fr-FR"/>
        </w:rPr>
        <w:t xml:space="preserve"> </w:t>
      </w:r>
      <w:r w:rsidRPr="00892A35">
        <w:rPr>
          <w:lang w:val="fr-FR"/>
        </w:rPr>
        <w:t>profondeur à partir de la limite du domaine public, dont la pente moyenne, calculée entre le</w:t>
      </w:r>
      <w:r>
        <w:rPr>
          <w:lang w:val="fr-FR"/>
        </w:rPr>
        <w:t xml:space="preserve"> </w:t>
      </w:r>
      <w:r w:rsidRPr="00892A35">
        <w:rPr>
          <w:lang w:val="fr-FR"/>
        </w:rPr>
        <w:t>point le plus élevé et le point le plus bas, dépasse les 12%.</w:t>
      </w:r>
    </w:p>
    <w:p w14:paraId="7FF0D1EA" w14:textId="409779F7" w:rsidR="00892A35" w:rsidRPr="00892A35" w:rsidRDefault="00892A35" w:rsidP="00892A35">
      <w:pPr>
        <w:rPr>
          <w:b/>
          <w:u w:val="single"/>
          <w:lang w:val="fr-FR"/>
        </w:rPr>
      </w:pPr>
      <w:r>
        <w:rPr>
          <w:b/>
          <w:u w:val="single"/>
          <w:lang w:val="fr-FR"/>
        </w:rPr>
        <w:t>57. Terrain naturel/</w:t>
      </w:r>
      <w:r w:rsidRPr="00892A35">
        <w:rPr>
          <w:b/>
          <w:u w:val="single"/>
          <w:lang w:val="fr-FR"/>
        </w:rPr>
        <w:t>niveau naturel du terrain</w:t>
      </w:r>
    </w:p>
    <w:p w14:paraId="4886D0FD" w14:textId="33D2ADEA" w:rsidR="00892A35" w:rsidRPr="00892A35" w:rsidRDefault="00892A35" w:rsidP="00892A35">
      <w:pPr>
        <w:ind w:left="720"/>
        <w:rPr>
          <w:lang w:val="fr-FR"/>
        </w:rPr>
      </w:pPr>
      <w:r w:rsidRPr="00892A35">
        <w:rPr>
          <w:lang w:val="fr-FR"/>
        </w:rPr>
        <w:t>Niveau du terrain avant les travaux de déblaiement, de remblaiement, de nivellement,</w:t>
      </w:r>
      <w:r>
        <w:rPr>
          <w:lang w:val="fr-FR"/>
        </w:rPr>
        <w:t xml:space="preserve"> </w:t>
      </w:r>
      <w:r w:rsidRPr="00892A35">
        <w:rPr>
          <w:lang w:val="fr-FR"/>
        </w:rPr>
        <w:t>d’assainissement ou d’aménagement extérieur.</w:t>
      </w:r>
    </w:p>
    <w:p w14:paraId="770C5791" w14:textId="77777777" w:rsidR="00892A35" w:rsidRPr="00892A35" w:rsidRDefault="00892A35" w:rsidP="00892A35">
      <w:pPr>
        <w:rPr>
          <w:b/>
          <w:u w:val="single"/>
          <w:lang w:val="fr-FR"/>
        </w:rPr>
      </w:pPr>
      <w:r w:rsidRPr="00892A35">
        <w:rPr>
          <w:b/>
          <w:u w:val="single"/>
          <w:lang w:val="fr-FR"/>
        </w:rPr>
        <w:t>58. Terrasse ouverte en toiture</w:t>
      </w:r>
    </w:p>
    <w:p w14:paraId="5F943812" w14:textId="3466A80D" w:rsidR="00892A35" w:rsidRDefault="00892A35" w:rsidP="00892A35">
      <w:pPr>
        <w:ind w:left="720"/>
        <w:rPr>
          <w:lang w:val="fr-FR"/>
        </w:rPr>
      </w:pPr>
      <w:r w:rsidRPr="00892A35">
        <w:rPr>
          <w:lang w:val="fr-FR"/>
        </w:rPr>
        <w:t>Terrasse que l’on aménage en remplacement d’une partie de la toiture, dans les combles.</w:t>
      </w:r>
    </w:p>
    <w:p w14:paraId="6149BD7B" w14:textId="5E372642" w:rsidR="00892A35" w:rsidRDefault="00892A35" w:rsidP="00892A35">
      <w:pPr>
        <w:jc w:val="center"/>
        <w:rPr>
          <w:lang w:val="fr-FR"/>
        </w:rPr>
      </w:pPr>
      <w:r>
        <w:rPr>
          <w:noProof/>
          <w:lang w:val="lb-LU" w:eastAsia="lb-LU"/>
        </w:rPr>
        <w:lastRenderedPageBreak/>
        <w:drawing>
          <wp:inline distT="0" distB="0" distL="0" distR="0" wp14:anchorId="7F1E9C8F" wp14:editId="54691428">
            <wp:extent cx="2381250" cy="2238375"/>
            <wp:effectExtent l="0" t="0" r="0"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381250" cy="2238375"/>
                    </a:xfrm>
                    <a:prstGeom prst="rect">
                      <a:avLst/>
                    </a:prstGeom>
                  </pic:spPr>
                </pic:pic>
              </a:graphicData>
            </a:graphic>
          </wp:inline>
        </w:drawing>
      </w:r>
    </w:p>
    <w:p w14:paraId="04C3A91E" w14:textId="4B837C9B" w:rsidR="00892A35" w:rsidRDefault="00892A35" w:rsidP="00892A35">
      <w:pPr>
        <w:rPr>
          <w:lang w:val="fr-FR"/>
        </w:rPr>
      </w:pPr>
    </w:p>
    <w:p w14:paraId="72787D41" w14:textId="561F4AA4" w:rsidR="00892A35" w:rsidRPr="00892A35" w:rsidRDefault="00892A35" w:rsidP="00892A35">
      <w:pPr>
        <w:rPr>
          <w:b/>
          <w:u w:val="single"/>
          <w:lang w:val="fr-FR"/>
        </w:rPr>
      </w:pPr>
      <w:r w:rsidRPr="00892A35">
        <w:rPr>
          <w:b/>
          <w:u w:val="single"/>
          <w:lang w:val="fr-FR"/>
        </w:rPr>
        <w:t>59. Toiture brisée</w:t>
      </w:r>
      <w:r w:rsidRPr="00892A35">
        <w:rPr>
          <w:b/>
          <w:u w:val="single"/>
          <w:lang w:val="fr-FR"/>
        </w:rPr>
        <w:t>/bris de toiture ou ligne de brisure</w:t>
      </w:r>
    </w:p>
    <w:p w14:paraId="0E5011EA" w14:textId="52CC1682" w:rsidR="00892A35" w:rsidRDefault="00892A35" w:rsidP="00892A35">
      <w:pPr>
        <w:ind w:left="720"/>
        <w:rPr>
          <w:lang w:val="fr-FR"/>
        </w:rPr>
      </w:pPr>
      <w:r w:rsidRPr="00892A35">
        <w:rPr>
          <w:lang w:val="fr-FR"/>
        </w:rPr>
        <w:t>Toiture présentant deux pentes différentes sur le même versant, le bris de toiture ou ligne de</w:t>
      </w:r>
      <w:r>
        <w:rPr>
          <w:lang w:val="fr-FR"/>
        </w:rPr>
        <w:t xml:space="preserve"> </w:t>
      </w:r>
      <w:r w:rsidRPr="00892A35">
        <w:rPr>
          <w:lang w:val="fr-FR"/>
        </w:rPr>
        <w:t xml:space="preserve">brisure </w:t>
      </w:r>
      <w:r>
        <w:rPr>
          <w:lang w:val="fr-FR"/>
        </w:rPr>
        <w:t>constituant la rupture de pente</w:t>
      </w:r>
    </w:p>
    <w:p w14:paraId="7A8857DC" w14:textId="68EE2229" w:rsidR="00892A35" w:rsidRDefault="00892A35" w:rsidP="00892A35">
      <w:pPr>
        <w:jc w:val="center"/>
        <w:rPr>
          <w:lang w:val="fr-FR"/>
        </w:rPr>
      </w:pPr>
      <w:r w:rsidRPr="00892A35">
        <w:drawing>
          <wp:inline distT="0" distB="0" distL="0" distR="0" wp14:anchorId="289433FE" wp14:editId="2F40EDC3">
            <wp:extent cx="4714875" cy="198132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34449" cy="1989555"/>
                    </a:xfrm>
                    <a:prstGeom prst="rect">
                      <a:avLst/>
                    </a:prstGeom>
                    <a:noFill/>
                    <a:ln>
                      <a:noFill/>
                    </a:ln>
                  </pic:spPr>
                </pic:pic>
              </a:graphicData>
            </a:graphic>
          </wp:inline>
        </w:drawing>
      </w:r>
    </w:p>
    <w:p w14:paraId="12A1744F" w14:textId="5D76FBF9" w:rsidR="00892A35" w:rsidRDefault="00892A35" w:rsidP="00892A35">
      <w:pPr>
        <w:rPr>
          <w:lang w:val="fr-FR"/>
        </w:rPr>
      </w:pPr>
    </w:p>
    <w:p w14:paraId="4A8BAFDA" w14:textId="4F77F9D4" w:rsidR="00892A35" w:rsidRPr="00892A35" w:rsidRDefault="00892A35" w:rsidP="00892A35">
      <w:pPr>
        <w:rPr>
          <w:b/>
          <w:u w:val="single"/>
          <w:lang w:val="fr-FR"/>
        </w:rPr>
      </w:pPr>
      <w:r w:rsidRPr="00892A35">
        <w:rPr>
          <w:b/>
          <w:u w:val="single"/>
          <w:lang w:val="fr-FR"/>
        </w:rPr>
        <w:t>60. Toiture à croupe</w:t>
      </w:r>
      <w:r w:rsidRPr="00892A35">
        <w:rPr>
          <w:b/>
          <w:u w:val="single"/>
          <w:lang w:val="fr-FR"/>
        </w:rPr>
        <w:t>/toiture à demi-croupe</w:t>
      </w:r>
    </w:p>
    <w:p w14:paraId="72DEFDD7" w14:textId="5B9DE920" w:rsidR="00892A35" w:rsidRPr="00892A35" w:rsidRDefault="00892A35" w:rsidP="00892A35">
      <w:pPr>
        <w:ind w:left="720"/>
        <w:rPr>
          <w:lang w:val="fr-FR"/>
        </w:rPr>
      </w:pPr>
      <w:r>
        <w:rPr>
          <w:lang w:val="fr-FR"/>
        </w:rPr>
        <w:t>Croupe</w:t>
      </w:r>
      <w:r w:rsidRPr="00892A35">
        <w:rPr>
          <w:lang w:val="fr-FR"/>
        </w:rPr>
        <w:t>: pan de toiture oblique à l’extrémité d’un comble, délimité par deux arêtes de toiture</w:t>
      </w:r>
      <w:r>
        <w:rPr>
          <w:lang w:val="fr-FR"/>
        </w:rPr>
        <w:t xml:space="preserve"> </w:t>
      </w:r>
      <w:r w:rsidRPr="00892A35">
        <w:rPr>
          <w:lang w:val="fr-FR"/>
        </w:rPr>
        <w:t>et un égout.</w:t>
      </w:r>
    </w:p>
    <w:p w14:paraId="38AD58B3" w14:textId="032D2E87" w:rsidR="00892A35" w:rsidRDefault="00892A35" w:rsidP="00892A35">
      <w:pPr>
        <w:ind w:left="720"/>
        <w:rPr>
          <w:lang w:val="fr-FR"/>
        </w:rPr>
      </w:pPr>
      <w:r w:rsidRPr="00892A35">
        <w:rPr>
          <w:lang w:val="fr-FR"/>
        </w:rPr>
        <w:t>Demi-croupe: croupe d’une toiture dont l’égout descend nettement moins bas que l’égout des</w:t>
      </w:r>
      <w:r>
        <w:rPr>
          <w:lang w:val="fr-FR"/>
        </w:rPr>
        <w:t xml:space="preserve"> </w:t>
      </w:r>
      <w:r w:rsidRPr="00892A35">
        <w:rPr>
          <w:lang w:val="fr-FR"/>
        </w:rPr>
        <w:t>pans de toiture.</w:t>
      </w:r>
    </w:p>
    <w:p w14:paraId="775EB2E7" w14:textId="577B46B8" w:rsidR="00892A35" w:rsidRDefault="00892A35" w:rsidP="00892A35">
      <w:pPr>
        <w:jc w:val="center"/>
        <w:rPr>
          <w:lang w:val="fr-FR"/>
        </w:rPr>
      </w:pPr>
      <w:r w:rsidRPr="00892A35">
        <w:drawing>
          <wp:inline distT="0" distB="0" distL="0" distR="0" wp14:anchorId="75D3C073" wp14:editId="51B7254F">
            <wp:extent cx="4924425" cy="1977884"/>
            <wp:effectExtent l="0" t="0" r="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41574" cy="1984772"/>
                    </a:xfrm>
                    <a:prstGeom prst="rect">
                      <a:avLst/>
                    </a:prstGeom>
                    <a:noFill/>
                    <a:ln>
                      <a:noFill/>
                    </a:ln>
                  </pic:spPr>
                </pic:pic>
              </a:graphicData>
            </a:graphic>
          </wp:inline>
        </w:drawing>
      </w:r>
    </w:p>
    <w:p w14:paraId="2F54EB78" w14:textId="4AB3B339" w:rsidR="00892A35" w:rsidRDefault="00892A35" w:rsidP="00892A35">
      <w:pPr>
        <w:rPr>
          <w:lang w:val="fr-FR"/>
        </w:rPr>
      </w:pPr>
    </w:p>
    <w:p w14:paraId="562275EA" w14:textId="77777777" w:rsidR="00892A35" w:rsidRPr="00892A35" w:rsidRDefault="00892A35" w:rsidP="00892A35">
      <w:pPr>
        <w:rPr>
          <w:b/>
          <w:u w:val="single"/>
          <w:lang w:val="fr-FR"/>
        </w:rPr>
      </w:pPr>
      <w:r w:rsidRPr="00892A35">
        <w:rPr>
          <w:b/>
          <w:u w:val="single"/>
          <w:lang w:val="fr-FR"/>
        </w:rPr>
        <w:t>61. Toiture à la Mansart</w:t>
      </w:r>
    </w:p>
    <w:p w14:paraId="6AEF780F" w14:textId="2C886958" w:rsidR="00892A35" w:rsidRDefault="00892A35" w:rsidP="00892A35">
      <w:pPr>
        <w:ind w:left="720"/>
        <w:rPr>
          <w:lang w:val="fr-FR"/>
        </w:rPr>
      </w:pPr>
      <w:r w:rsidRPr="00892A35">
        <w:rPr>
          <w:lang w:val="fr-FR"/>
        </w:rPr>
        <w:t>Toiture brisée dont l’élément inférieur est constitué d’une oblique ne dépassant pas une</w:t>
      </w:r>
      <w:r>
        <w:rPr>
          <w:lang w:val="fr-FR"/>
        </w:rPr>
        <w:t xml:space="preserve"> </w:t>
      </w:r>
      <w:r w:rsidRPr="00892A35">
        <w:rPr>
          <w:lang w:val="fr-FR"/>
        </w:rPr>
        <w:t>longueur de 3m, inclinée entre 70° et 75° à partir d’une horizontale tracée à la naissance du</w:t>
      </w:r>
      <w:r>
        <w:rPr>
          <w:lang w:val="fr-FR"/>
        </w:rPr>
        <w:t xml:space="preserve"> </w:t>
      </w:r>
      <w:r w:rsidRPr="00892A35">
        <w:rPr>
          <w:lang w:val="fr-FR"/>
        </w:rPr>
        <w:t>niveau représentant la corniche, et dont l’élément supérieur est constitué d’une oblique</w:t>
      </w:r>
      <w:r>
        <w:rPr>
          <w:lang w:val="fr-FR"/>
        </w:rPr>
        <w:t xml:space="preserve"> </w:t>
      </w:r>
      <w:r w:rsidRPr="00892A35">
        <w:rPr>
          <w:lang w:val="fr-FR"/>
        </w:rPr>
        <w:t>inclinée entre 20°</w:t>
      </w:r>
      <w:r>
        <w:rPr>
          <w:lang w:val="fr-FR"/>
        </w:rPr>
        <w:t xml:space="preserve"> </w:t>
      </w:r>
      <w:r w:rsidRPr="00892A35">
        <w:rPr>
          <w:lang w:val="fr-FR"/>
        </w:rPr>
        <w:t>et 30° à partir du sommet de la première oblique et se prolongeant jusqu’au niveau du faîte.</w:t>
      </w:r>
    </w:p>
    <w:p w14:paraId="6BADAD32" w14:textId="32667D68" w:rsidR="00892A35" w:rsidRDefault="00892A35" w:rsidP="00892A35">
      <w:pPr>
        <w:jc w:val="center"/>
        <w:rPr>
          <w:lang w:val="fr-FR"/>
        </w:rPr>
      </w:pPr>
      <w:r w:rsidRPr="00892A35">
        <w:drawing>
          <wp:inline distT="0" distB="0" distL="0" distR="0" wp14:anchorId="1EAD82D6" wp14:editId="69EC30D7">
            <wp:extent cx="5353050" cy="2111567"/>
            <wp:effectExtent l="0" t="0" r="0" b="317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66254" cy="2116775"/>
                    </a:xfrm>
                    <a:prstGeom prst="rect">
                      <a:avLst/>
                    </a:prstGeom>
                    <a:noFill/>
                    <a:ln>
                      <a:noFill/>
                    </a:ln>
                  </pic:spPr>
                </pic:pic>
              </a:graphicData>
            </a:graphic>
          </wp:inline>
        </w:drawing>
      </w:r>
    </w:p>
    <w:p w14:paraId="20E5C298" w14:textId="24CACB2C" w:rsidR="00892A35" w:rsidRDefault="00892A35" w:rsidP="00892A35">
      <w:pPr>
        <w:rPr>
          <w:lang w:val="fr-FR"/>
        </w:rPr>
      </w:pPr>
    </w:p>
    <w:p w14:paraId="65B07E18" w14:textId="77777777" w:rsidR="00892A35" w:rsidRPr="00892A35" w:rsidRDefault="00892A35" w:rsidP="00892A35">
      <w:pPr>
        <w:rPr>
          <w:b/>
          <w:u w:val="single"/>
          <w:lang w:val="fr-FR"/>
        </w:rPr>
      </w:pPr>
      <w:r w:rsidRPr="00892A35">
        <w:rPr>
          <w:b/>
          <w:u w:val="single"/>
          <w:lang w:val="fr-FR"/>
        </w:rPr>
        <w:t>62. Toiture plate</w:t>
      </w:r>
    </w:p>
    <w:p w14:paraId="12E12D74" w14:textId="08896D26" w:rsidR="00892A35" w:rsidRDefault="00892A35" w:rsidP="00892A35">
      <w:pPr>
        <w:ind w:left="720"/>
        <w:rPr>
          <w:lang w:val="fr-FR"/>
        </w:rPr>
      </w:pPr>
      <w:r w:rsidRPr="00892A35">
        <w:rPr>
          <w:lang w:val="fr-FR"/>
        </w:rPr>
        <w:t>Toiture à pente nulle ou faiblement inclinée, éventuellement végétalisée.</w:t>
      </w:r>
    </w:p>
    <w:p w14:paraId="1B2D094C" w14:textId="73D56F55" w:rsidR="00892A35" w:rsidRDefault="00892A35" w:rsidP="00892A35">
      <w:pPr>
        <w:jc w:val="center"/>
        <w:rPr>
          <w:lang w:val="fr-FR"/>
        </w:rPr>
      </w:pPr>
      <w:r w:rsidRPr="00892A35">
        <w:drawing>
          <wp:inline distT="0" distB="0" distL="0" distR="0" wp14:anchorId="6C5FA7B7" wp14:editId="196C8921">
            <wp:extent cx="2066953" cy="19621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078595" cy="1973202"/>
                    </a:xfrm>
                    <a:prstGeom prst="rect">
                      <a:avLst/>
                    </a:prstGeom>
                    <a:noFill/>
                    <a:ln>
                      <a:noFill/>
                    </a:ln>
                  </pic:spPr>
                </pic:pic>
              </a:graphicData>
            </a:graphic>
          </wp:inline>
        </w:drawing>
      </w:r>
    </w:p>
    <w:p w14:paraId="5E1D007F" w14:textId="4D44365E" w:rsidR="00892A35" w:rsidRDefault="00892A35" w:rsidP="00892A35">
      <w:pPr>
        <w:rPr>
          <w:lang w:val="fr-FR"/>
        </w:rPr>
      </w:pPr>
    </w:p>
    <w:p w14:paraId="67A30D0F" w14:textId="77777777" w:rsidR="00892A35" w:rsidRPr="00892A35" w:rsidRDefault="00892A35" w:rsidP="00892A35">
      <w:pPr>
        <w:rPr>
          <w:b/>
          <w:u w:val="single"/>
          <w:lang w:val="fr-FR"/>
        </w:rPr>
      </w:pPr>
      <w:r w:rsidRPr="00892A35">
        <w:rPr>
          <w:b/>
          <w:u w:val="single"/>
          <w:lang w:val="fr-FR"/>
        </w:rPr>
        <w:t>63. Toiture terrasse</w:t>
      </w:r>
    </w:p>
    <w:p w14:paraId="4CE69F25" w14:textId="23EA6463" w:rsidR="00892A35" w:rsidRDefault="00892A35" w:rsidP="00892A35">
      <w:pPr>
        <w:ind w:left="720"/>
        <w:rPr>
          <w:lang w:val="fr-FR"/>
        </w:rPr>
      </w:pPr>
      <w:r w:rsidRPr="00892A35">
        <w:rPr>
          <w:lang w:val="fr-FR"/>
        </w:rPr>
        <w:t>Toiture plate accessible aménagée en terrasse.</w:t>
      </w:r>
    </w:p>
    <w:p w14:paraId="7219F604" w14:textId="4720941F" w:rsidR="00892A35" w:rsidRDefault="00892A35" w:rsidP="00892A35">
      <w:pPr>
        <w:jc w:val="center"/>
        <w:rPr>
          <w:lang w:val="fr-FR"/>
        </w:rPr>
      </w:pPr>
      <w:r w:rsidRPr="00892A35">
        <w:lastRenderedPageBreak/>
        <w:drawing>
          <wp:inline distT="0" distB="0" distL="0" distR="0" wp14:anchorId="77D94C85" wp14:editId="21889DAF">
            <wp:extent cx="2658221" cy="2257425"/>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665142" cy="2263303"/>
                    </a:xfrm>
                    <a:prstGeom prst="rect">
                      <a:avLst/>
                    </a:prstGeom>
                    <a:noFill/>
                    <a:ln>
                      <a:noFill/>
                    </a:ln>
                  </pic:spPr>
                </pic:pic>
              </a:graphicData>
            </a:graphic>
          </wp:inline>
        </w:drawing>
      </w:r>
    </w:p>
    <w:p w14:paraId="47DF5426" w14:textId="200B087F" w:rsidR="00892A35" w:rsidRDefault="00892A35" w:rsidP="00892A35">
      <w:pPr>
        <w:rPr>
          <w:lang w:val="fr-FR"/>
        </w:rPr>
      </w:pPr>
    </w:p>
    <w:p w14:paraId="798CE50C" w14:textId="77777777" w:rsidR="00892A35" w:rsidRPr="00892A35" w:rsidRDefault="00892A35" w:rsidP="00892A35">
      <w:pPr>
        <w:rPr>
          <w:b/>
          <w:u w:val="single"/>
          <w:lang w:val="fr-FR"/>
        </w:rPr>
      </w:pPr>
      <w:r w:rsidRPr="00892A35">
        <w:rPr>
          <w:b/>
          <w:u w:val="single"/>
          <w:lang w:val="fr-FR"/>
        </w:rPr>
        <w:t>64. Transformation de bâtiment</w:t>
      </w:r>
    </w:p>
    <w:p w14:paraId="3FD6DE68" w14:textId="77DE911D" w:rsidR="00892A35" w:rsidRPr="00892A35" w:rsidRDefault="00892A35" w:rsidP="00892A35">
      <w:pPr>
        <w:ind w:left="720"/>
        <w:rPr>
          <w:lang w:val="fr-FR"/>
        </w:rPr>
      </w:pPr>
      <w:r w:rsidRPr="00892A35">
        <w:rPr>
          <w:lang w:val="fr-FR"/>
        </w:rPr>
        <w:t>Ensemble de travaux concernant la distribution de locaux d’un bâtiment, sans incidence sur ses</w:t>
      </w:r>
      <w:r>
        <w:rPr>
          <w:lang w:val="fr-FR"/>
        </w:rPr>
        <w:t xml:space="preserve"> </w:t>
      </w:r>
      <w:r w:rsidRPr="00892A35">
        <w:rPr>
          <w:lang w:val="fr-FR"/>
        </w:rPr>
        <w:t>volumes extérieurs (pas d’agrandissement ni d’élévation) mais éventuellement avec percement</w:t>
      </w:r>
      <w:r>
        <w:rPr>
          <w:lang w:val="fr-FR"/>
        </w:rPr>
        <w:t xml:space="preserve"> </w:t>
      </w:r>
      <w:r w:rsidRPr="00892A35">
        <w:rPr>
          <w:lang w:val="fr-FR"/>
        </w:rPr>
        <w:t>ou remaniement de baies, lucarnes, etc.</w:t>
      </w:r>
    </w:p>
    <w:p w14:paraId="311F17B8" w14:textId="77777777" w:rsidR="00892A35" w:rsidRPr="00892A35" w:rsidRDefault="00892A35" w:rsidP="00892A35">
      <w:pPr>
        <w:rPr>
          <w:b/>
          <w:u w:val="single"/>
          <w:lang w:val="fr-FR"/>
        </w:rPr>
      </w:pPr>
      <w:r w:rsidRPr="00892A35">
        <w:rPr>
          <w:b/>
          <w:u w:val="single"/>
          <w:lang w:val="fr-FR"/>
        </w:rPr>
        <w:t>65. Véranda ou jardin d’hiver</w:t>
      </w:r>
    </w:p>
    <w:p w14:paraId="27450E96" w14:textId="33311CC0" w:rsidR="00892A35" w:rsidRPr="00892A35" w:rsidRDefault="00892A35" w:rsidP="00892A35">
      <w:pPr>
        <w:ind w:left="720"/>
        <w:rPr>
          <w:lang w:val="fr-FR"/>
        </w:rPr>
      </w:pPr>
      <w:r w:rsidRPr="00892A35">
        <w:rPr>
          <w:lang w:val="fr-FR"/>
        </w:rPr>
        <w:t>Galerie couverte en construction légère vitrée ou semi-vitrée, rapportée en saillie le long d’une</w:t>
      </w:r>
      <w:r>
        <w:rPr>
          <w:lang w:val="fr-FR"/>
        </w:rPr>
        <w:t xml:space="preserve"> </w:t>
      </w:r>
      <w:r w:rsidRPr="00892A35">
        <w:rPr>
          <w:lang w:val="fr-FR"/>
        </w:rPr>
        <w:t>ou deux façades au maximum de la construction principale. Seules les structures portantes</w:t>
      </w:r>
      <w:r>
        <w:rPr>
          <w:lang w:val="fr-FR"/>
        </w:rPr>
        <w:t xml:space="preserve"> </w:t>
      </w:r>
      <w:r w:rsidRPr="00892A35">
        <w:rPr>
          <w:lang w:val="fr-FR"/>
        </w:rPr>
        <w:t>(ossature) peuvent être en bois, alu, pvc ou matériau similaire et doivent obligatoirement</w:t>
      </w:r>
      <w:r>
        <w:rPr>
          <w:lang w:val="fr-FR"/>
        </w:rPr>
        <w:t xml:space="preserve"> </w:t>
      </w:r>
      <w:r w:rsidRPr="00892A35">
        <w:rPr>
          <w:lang w:val="fr-FR"/>
        </w:rPr>
        <w:t>descendre jusqu’au niveau fini du sol. Aucun mur ou tout autre élément maçonné ou non ne</w:t>
      </w:r>
      <w:r>
        <w:rPr>
          <w:lang w:val="fr-FR"/>
        </w:rPr>
        <w:t xml:space="preserve"> </w:t>
      </w:r>
      <w:r w:rsidRPr="00892A35">
        <w:rPr>
          <w:lang w:val="fr-FR"/>
        </w:rPr>
        <w:t>pourra faire support de l’ossature au-dessus du niveau fini du sol.</w:t>
      </w:r>
    </w:p>
    <w:p w14:paraId="1F4D591A" w14:textId="77777777" w:rsidR="00892A35" w:rsidRPr="00892A35" w:rsidRDefault="00892A35" w:rsidP="00892A35">
      <w:pPr>
        <w:rPr>
          <w:b/>
          <w:u w:val="single"/>
          <w:lang w:val="fr-FR"/>
        </w:rPr>
      </w:pPr>
      <w:r w:rsidRPr="00892A35">
        <w:rPr>
          <w:b/>
          <w:u w:val="single"/>
          <w:lang w:val="fr-FR"/>
        </w:rPr>
        <w:t xml:space="preserve">66. Voie </w:t>
      </w:r>
      <w:proofErr w:type="spellStart"/>
      <w:r w:rsidRPr="00892A35">
        <w:rPr>
          <w:b/>
          <w:u w:val="single"/>
          <w:lang w:val="fr-FR"/>
        </w:rPr>
        <w:t>desservante</w:t>
      </w:r>
      <w:proofErr w:type="spellEnd"/>
    </w:p>
    <w:p w14:paraId="6251C494" w14:textId="7AAA78F8" w:rsidR="00892A35" w:rsidRPr="00892A35" w:rsidRDefault="00892A35" w:rsidP="00892A35">
      <w:pPr>
        <w:ind w:left="720"/>
        <w:rPr>
          <w:lang w:val="fr-FR"/>
        </w:rPr>
      </w:pPr>
      <w:r w:rsidRPr="00892A35">
        <w:rPr>
          <w:lang w:val="fr-FR"/>
        </w:rPr>
        <w:t>Toute voie carrossable, publique ou privée, qui donne accès à une parcelle, à un lot ou à une</w:t>
      </w:r>
      <w:r>
        <w:rPr>
          <w:lang w:val="fr-FR"/>
        </w:rPr>
        <w:t xml:space="preserve"> </w:t>
      </w:r>
      <w:bookmarkStart w:id="0" w:name="_GoBack"/>
      <w:bookmarkEnd w:id="0"/>
      <w:r w:rsidRPr="00892A35">
        <w:rPr>
          <w:lang w:val="fr-FR"/>
        </w:rPr>
        <w:t>construction.</w:t>
      </w:r>
    </w:p>
    <w:sectPr w:rsidR="00892A35" w:rsidRPr="00892A3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3E66C7"/>
    <w:multiLevelType w:val="hybridMultilevel"/>
    <w:tmpl w:val="658AFC60"/>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 w15:restartNumberingAfterBreak="0">
    <w:nsid w:val="09233B55"/>
    <w:multiLevelType w:val="hybridMultilevel"/>
    <w:tmpl w:val="143CACEA"/>
    <w:lvl w:ilvl="0" w:tplc="046E0019">
      <w:start w:val="1"/>
      <w:numFmt w:val="lowerLetter"/>
      <w:lvlText w:val="%1."/>
      <w:lvlJc w:val="left"/>
      <w:pPr>
        <w:ind w:left="720" w:hanging="360"/>
      </w:pPr>
      <w:rPr>
        <w:rFonts w:hint="default"/>
      </w:rPr>
    </w:lvl>
    <w:lvl w:ilvl="1" w:tplc="046E0019">
      <w:start w:val="1"/>
      <w:numFmt w:val="lowerLetter"/>
      <w:lvlText w:val="%2."/>
      <w:lvlJc w:val="left"/>
      <w:pPr>
        <w:ind w:left="1440" w:hanging="360"/>
      </w:pPr>
    </w:lvl>
    <w:lvl w:ilvl="2" w:tplc="3014F678">
      <w:start w:val="1"/>
      <w:numFmt w:val="lowerLetter"/>
      <w:lvlText w:val="%3)"/>
      <w:lvlJc w:val="left"/>
      <w:pPr>
        <w:ind w:left="2340" w:hanging="360"/>
      </w:pPr>
      <w:rPr>
        <w:rFonts w:hint="default"/>
      </w:r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D41204D"/>
    <w:multiLevelType w:val="hybridMultilevel"/>
    <w:tmpl w:val="B186D4CA"/>
    <w:lvl w:ilvl="0" w:tplc="046E0019">
      <w:start w:val="1"/>
      <w:numFmt w:val="lowerLetter"/>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5" w15:restartNumberingAfterBreak="0">
    <w:nsid w:val="152D245D"/>
    <w:multiLevelType w:val="hybridMultilevel"/>
    <w:tmpl w:val="92765F2E"/>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6" w15:restartNumberingAfterBreak="0">
    <w:nsid w:val="21771024"/>
    <w:multiLevelType w:val="hybridMultilevel"/>
    <w:tmpl w:val="BF3E442E"/>
    <w:lvl w:ilvl="0" w:tplc="046E0019">
      <w:start w:val="1"/>
      <w:numFmt w:val="lowerLetter"/>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7"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D277842"/>
    <w:multiLevelType w:val="hybridMultilevel"/>
    <w:tmpl w:val="A49470B8"/>
    <w:lvl w:ilvl="0" w:tplc="046E000F">
      <w:start w:val="1"/>
      <w:numFmt w:val="decimal"/>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9" w15:restartNumberingAfterBreak="0">
    <w:nsid w:val="327B593B"/>
    <w:multiLevelType w:val="hybridMultilevel"/>
    <w:tmpl w:val="CF520638"/>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0" w15:restartNumberingAfterBreak="0">
    <w:nsid w:val="334A54F6"/>
    <w:multiLevelType w:val="hybridMultilevel"/>
    <w:tmpl w:val="60506AE6"/>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1" w15:restartNumberingAfterBreak="0">
    <w:nsid w:val="343D3628"/>
    <w:multiLevelType w:val="hybridMultilevel"/>
    <w:tmpl w:val="A84884F8"/>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2" w15:restartNumberingAfterBreak="0">
    <w:nsid w:val="35CE56D3"/>
    <w:multiLevelType w:val="hybridMultilevel"/>
    <w:tmpl w:val="34FCF04C"/>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13" w15:restartNumberingAfterBreak="0">
    <w:nsid w:val="36D70447"/>
    <w:multiLevelType w:val="hybridMultilevel"/>
    <w:tmpl w:val="50DA3782"/>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14" w15:restartNumberingAfterBreak="0">
    <w:nsid w:val="378D4FE2"/>
    <w:multiLevelType w:val="hybridMultilevel"/>
    <w:tmpl w:val="A15CCEE8"/>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5" w15:restartNumberingAfterBreak="0">
    <w:nsid w:val="3A64474F"/>
    <w:multiLevelType w:val="hybridMultilevel"/>
    <w:tmpl w:val="C078735C"/>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16" w15:restartNumberingAfterBreak="0">
    <w:nsid w:val="3FCB1A3F"/>
    <w:multiLevelType w:val="hybridMultilevel"/>
    <w:tmpl w:val="3FF2B80A"/>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17" w15:restartNumberingAfterBreak="0">
    <w:nsid w:val="403737E0"/>
    <w:multiLevelType w:val="hybridMultilevel"/>
    <w:tmpl w:val="77C42EEC"/>
    <w:lvl w:ilvl="0" w:tplc="046E0019">
      <w:start w:val="1"/>
      <w:numFmt w:val="lowerLetter"/>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18"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470262BD"/>
    <w:multiLevelType w:val="hybridMultilevel"/>
    <w:tmpl w:val="939C4A02"/>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0" w15:restartNumberingAfterBreak="0">
    <w:nsid w:val="496A2973"/>
    <w:multiLevelType w:val="hybridMultilevel"/>
    <w:tmpl w:val="7116E57C"/>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21" w15:restartNumberingAfterBreak="0">
    <w:nsid w:val="4D9E6876"/>
    <w:multiLevelType w:val="hybridMultilevel"/>
    <w:tmpl w:val="685E5BAA"/>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2" w15:restartNumberingAfterBreak="0">
    <w:nsid w:val="511271DC"/>
    <w:multiLevelType w:val="hybridMultilevel"/>
    <w:tmpl w:val="6A52552C"/>
    <w:lvl w:ilvl="0" w:tplc="17789610">
      <w:start w:val="1"/>
      <w:numFmt w:val="upperLetter"/>
      <w:lvlText w:val="%1."/>
      <w:lvlJc w:val="left"/>
      <w:pPr>
        <w:ind w:left="927" w:hanging="360"/>
      </w:pPr>
      <w:rPr>
        <w:rFonts w:hint="default"/>
      </w:rPr>
    </w:lvl>
    <w:lvl w:ilvl="1" w:tplc="046E0019" w:tentative="1">
      <w:start w:val="1"/>
      <w:numFmt w:val="lowerLetter"/>
      <w:lvlText w:val="%2."/>
      <w:lvlJc w:val="left"/>
      <w:pPr>
        <w:ind w:left="1647" w:hanging="360"/>
      </w:pPr>
    </w:lvl>
    <w:lvl w:ilvl="2" w:tplc="046E001B" w:tentative="1">
      <w:start w:val="1"/>
      <w:numFmt w:val="lowerRoman"/>
      <w:lvlText w:val="%3."/>
      <w:lvlJc w:val="right"/>
      <w:pPr>
        <w:ind w:left="2367" w:hanging="180"/>
      </w:pPr>
    </w:lvl>
    <w:lvl w:ilvl="3" w:tplc="046E000F" w:tentative="1">
      <w:start w:val="1"/>
      <w:numFmt w:val="decimal"/>
      <w:lvlText w:val="%4."/>
      <w:lvlJc w:val="left"/>
      <w:pPr>
        <w:ind w:left="3087" w:hanging="360"/>
      </w:pPr>
    </w:lvl>
    <w:lvl w:ilvl="4" w:tplc="046E0019" w:tentative="1">
      <w:start w:val="1"/>
      <w:numFmt w:val="lowerLetter"/>
      <w:lvlText w:val="%5."/>
      <w:lvlJc w:val="left"/>
      <w:pPr>
        <w:ind w:left="3807" w:hanging="360"/>
      </w:pPr>
    </w:lvl>
    <w:lvl w:ilvl="5" w:tplc="046E001B" w:tentative="1">
      <w:start w:val="1"/>
      <w:numFmt w:val="lowerRoman"/>
      <w:lvlText w:val="%6."/>
      <w:lvlJc w:val="right"/>
      <w:pPr>
        <w:ind w:left="4527" w:hanging="180"/>
      </w:pPr>
    </w:lvl>
    <w:lvl w:ilvl="6" w:tplc="046E000F" w:tentative="1">
      <w:start w:val="1"/>
      <w:numFmt w:val="decimal"/>
      <w:lvlText w:val="%7."/>
      <w:lvlJc w:val="left"/>
      <w:pPr>
        <w:ind w:left="5247" w:hanging="360"/>
      </w:pPr>
    </w:lvl>
    <w:lvl w:ilvl="7" w:tplc="046E0019" w:tentative="1">
      <w:start w:val="1"/>
      <w:numFmt w:val="lowerLetter"/>
      <w:lvlText w:val="%8."/>
      <w:lvlJc w:val="left"/>
      <w:pPr>
        <w:ind w:left="5967" w:hanging="360"/>
      </w:pPr>
    </w:lvl>
    <w:lvl w:ilvl="8" w:tplc="046E001B" w:tentative="1">
      <w:start w:val="1"/>
      <w:numFmt w:val="lowerRoman"/>
      <w:lvlText w:val="%9."/>
      <w:lvlJc w:val="right"/>
      <w:pPr>
        <w:ind w:left="6687" w:hanging="180"/>
      </w:pPr>
    </w:lvl>
  </w:abstractNum>
  <w:abstractNum w:abstractNumId="23" w15:restartNumberingAfterBreak="0">
    <w:nsid w:val="54B32ABA"/>
    <w:multiLevelType w:val="hybridMultilevel"/>
    <w:tmpl w:val="9B5A7B7E"/>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4" w15:restartNumberingAfterBreak="0">
    <w:nsid w:val="55EC7981"/>
    <w:multiLevelType w:val="hybridMultilevel"/>
    <w:tmpl w:val="1C1A7BB8"/>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5"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92D4BB7"/>
    <w:multiLevelType w:val="hybridMultilevel"/>
    <w:tmpl w:val="F8768B0A"/>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27" w15:restartNumberingAfterBreak="0">
    <w:nsid w:val="59EC06FF"/>
    <w:multiLevelType w:val="hybridMultilevel"/>
    <w:tmpl w:val="3E5CCA12"/>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28" w15:restartNumberingAfterBreak="0">
    <w:nsid w:val="5A39795F"/>
    <w:multiLevelType w:val="hybridMultilevel"/>
    <w:tmpl w:val="89A8775A"/>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29" w15:restartNumberingAfterBreak="0">
    <w:nsid w:val="5D0A2020"/>
    <w:multiLevelType w:val="hybridMultilevel"/>
    <w:tmpl w:val="4D90F0E4"/>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30" w15:restartNumberingAfterBreak="0">
    <w:nsid w:val="62372ED0"/>
    <w:multiLevelType w:val="hybridMultilevel"/>
    <w:tmpl w:val="7826B5D8"/>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31" w15:restartNumberingAfterBreak="0">
    <w:nsid w:val="63CD082F"/>
    <w:multiLevelType w:val="hybridMultilevel"/>
    <w:tmpl w:val="3FAAC146"/>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32" w15:restartNumberingAfterBreak="0">
    <w:nsid w:val="684D118E"/>
    <w:multiLevelType w:val="hybridMultilevel"/>
    <w:tmpl w:val="C94ACAC4"/>
    <w:lvl w:ilvl="0" w:tplc="046E0019">
      <w:start w:val="1"/>
      <w:numFmt w:val="lowerLetter"/>
      <w:lvlText w:val="%1."/>
      <w:lvlJc w:val="left"/>
      <w:pPr>
        <w:ind w:left="720" w:hanging="360"/>
      </w:pPr>
      <w:rPr>
        <w:rFonts w:hint="default"/>
      </w:rPr>
    </w:lvl>
    <w:lvl w:ilvl="1" w:tplc="046E0019">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33" w15:restartNumberingAfterBreak="0">
    <w:nsid w:val="6BDA69A1"/>
    <w:multiLevelType w:val="hybridMultilevel"/>
    <w:tmpl w:val="420051C6"/>
    <w:lvl w:ilvl="0" w:tplc="046E0001">
      <w:start w:val="1"/>
      <w:numFmt w:val="bullet"/>
      <w:lvlText w:val=""/>
      <w:lvlJc w:val="left"/>
      <w:pPr>
        <w:ind w:left="1440" w:hanging="360"/>
      </w:pPr>
      <w:rPr>
        <w:rFonts w:ascii="Symbol" w:hAnsi="Symbol" w:hint="default"/>
      </w:rPr>
    </w:lvl>
    <w:lvl w:ilvl="1" w:tplc="046E0003" w:tentative="1">
      <w:start w:val="1"/>
      <w:numFmt w:val="bullet"/>
      <w:lvlText w:val="o"/>
      <w:lvlJc w:val="left"/>
      <w:pPr>
        <w:ind w:left="2160" w:hanging="360"/>
      </w:pPr>
      <w:rPr>
        <w:rFonts w:ascii="Courier New" w:hAnsi="Courier New" w:cs="Courier New" w:hint="default"/>
      </w:rPr>
    </w:lvl>
    <w:lvl w:ilvl="2" w:tplc="046E0005" w:tentative="1">
      <w:start w:val="1"/>
      <w:numFmt w:val="bullet"/>
      <w:lvlText w:val=""/>
      <w:lvlJc w:val="left"/>
      <w:pPr>
        <w:ind w:left="2880" w:hanging="360"/>
      </w:pPr>
      <w:rPr>
        <w:rFonts w:ascii="Wingdings" w:hAnsi="Wingdings" w:hint="default"/>
      </w:rPr>
    </w:lvl>
    <w:lvl w:ilvl="3" w:tplc="046E0001" w:tentative="1">
      <w:start w:val="1"/>
      <w:numFmt w:val="bullet"/>
      <w:lvlText w:val=""/>
      <w:lvlJc w:val="left"/>
      <w:pPr>
        <w:ind w:left="3600" w:hanging="360"/>
      </w:pPr>
      <w:rPr>
        <w:rFonts w:ascii="Symbol" w:hAnsi="Symbol" w:hint="default"/>
      </w:rPr>
    </w:lvl>
    <w:lvl w:ilvl="4" w:tplc="046E0003" w:tentative="1">
      <w:start w:val="1"/>
      <w:numFmt w:val="bullet"/>
      <w:lvlText w:val="o"/>
      <w:lvlJc w:val="left"/>
      <w:pPr>
        <w:ind w:left="4320" w:hanging="360"/>
      </w:pPr>
      <w:rPr>
        <w:rFonts w:ascii="Courier New" w:hAnsi="Courier New" w:cs="Courier New" w:hint="default"/>
      </w:rPr>
    </w:lvl>
    <w:lvl w:ilvl="5" w:tplc="046E0005" w:tentative="1">
      <w:start w:val="1"/>
      <w:numFmt w:val="bullet"/>
      <w:lvlText w:val=""/>
      <w:lvlJc w:val="left"/>
      <w:pPr>
        <w:ind w:left="5040" w:hanging="360"/>
      </w:pPr>
      <w:rPr>
        <w:rFonts w:ascii="Wingdings" w:hAnsi="Wingdings" w:hint="default"/>
      </w:rPr>
    </w:lvl>
    <w:lvl w:ilvl="6" w:tplc="046E0001" w:tentative="1">
      <w:start w:val="1"/>
      <w:numFmt w:val="bullet"/>
      <w:lvlText w:val=""/>
      <w:lvlJc w:val="left"/>
      <w:pPr>
        <w:ind w:left="5760" w:hanging="360"/>
      </w:pPr>
      <w:rPr>
        <w:rFonts w:ascii="Symbol" w:hAnsi="Symbol" w:hint="default"/>
      </w:rPr>
    </w:lvl>
    <w:lvl w:ilvl="7" w:tplc="046E0003" w:tentative="1">
      <w:start w:val="1"/>
      <w:numFmt w:val="bullet"/>
      <w:lvlText w:val="o"/>
      <w:lvlJc w:val="left"/>
      <w:pPr>
        <w:ind w:left="6480" w:hanging="360"/>
      </w:pPr>
      <w:rPr>
        <w:rFonts w:ascii="Courier New" w:hAnsi="Courier New" w:cs="Courier New" w:hint="default"/>
      </w:rPr>
    </w:lvl>
    <w:lvl w:ilvl="8" w:tplc="046E0005" w:tentative="1">
      <w:start w:val="1"/>
      <w:numFmt w:val="bullet"/>
      <w:lvlText w:val=""/>
      <w:lvlJc w:val="left"/>
      <w:pPr>
        <w:ind w:left="7200" w:hanging="360"/>
      </w:pPr>
      <w:rPr>
        <w:rFonts w:ascii="Wingdings" w:hAnsi="Wingdings" w:hint="default"/>
      </w:rPr>
    </w:lvl>
  </w:abstractNum>
  <w:abstractNum w:abstractNumId="34" w15:restartNumberingAfterBreak="0">
    <w:nsid w:val="6C8C0256"/>
    <w:multiLevelType w:val="hybridMultilevel"/>
    <w:tmpl w:val="7342088A"/>
    <w:lvl w:ilvl="0" w:tplc="046E0019">
      <w:start w:val="1"/>
      <w:numFmt w:val="lowerLetter"/>
      <w:lvlText w:val="%1."/>
      <w:lvlJc w:val="left"/>
      <w:pPr>
        <w:ind w:left="720" w:hanging="360"/>
      </w:p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35"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740F36BD"/>
    <w:multiLevelType w:val="hybridMultilevel"/>
    <w:tmpl w:val="6BD89E7C"/>
    <w:lvl w:ilvl="0" w:tplc="046E0001">
      <w:start w:val="1"/>
      <w:numFmt w:val="bullet"/>
      <w:lvlText w:val=""/>
      <w:lvlJc w:val="left"/>
      <w:pPr>
        <w:ind w:left="720" w:hanging="360"/>
      </w:pPr>
      <w:rPr>
        <w:rFonts w:ascii="Symbol" w:hAnsi="Symbol" w:hint="default"/>
      </w:rPr>
    </w:lvl>
    <w:lvl w:ilvl="1" w:tplc="046E0003" w:tentative="1">
      <w:start w:val="1"/>
      <w:numFmt w:val="bullet"/>
      <w:lvlText w:val="o"/>
      <w:lvlJc w:val="left"/>
      <w:pPr>
        <w:ind w:left="1440" w:hanging="360"/>
      </w:pPr>
      <w:rPr>
        <w:rFonts w:ascii="Courier New" w:hAnsi="Courier New" w:cs="Courier New" w:hint="default"/>
      </w:rPr>
    </w:lvl>
    <w:lvl w:ilvl="2" w:tplc="046E0005" w:tentative="1">
      <w:start w:val="1"/>
      <w:numFmt w:val="bullet"/>
      <w:lvlText w:val=""/>
      <w:lvlJc w:val="left"/>
      <w:pPr>
        <w:ind w:left="2160" w:hanging="360"/>
      </w:pPr>
      <w:rPr>
        <w:rFonts w:ascii="Wingdings" w:hAnsi="Wingdings" w:hint="default"/>
      </w:rPr>
    </w:lvl>
    <w:lvl w:ilvl="3" w:tplc="046E0001" w:tentative="1">
      <w:start w:val="1"/>
      <w:numFmt w:val="bullet"/>
      <w:lvlText w:val=""/>
      <w:lvlJc w:val="left"/>
      <w:pPr>
        <w:ind w:left="2880" w:hanging="360"/>
      </w:pPr>
      <w:rPr>
        <w:rFonts w:ascii="Symbol" w:hAnsi="Symbol" w:hint="default"/>
      </w:rPr>
    </w:lvl>
    <w:lvl w:ilvl="4" w:tplc="046E0003" w:tentative="1">
      <w:start w:val="1"/>
      <w:numFmt w:val="bullet"/>
      <w:lvlText w:val="o"/>
      <w:lvlJc w:val="left"/>
      <w:pPr>
        <w:ind w:left="3600" w:hanging="360"/>
      </w:pPr>
      <w:rPr>
        <w:rFonts w:ascii="Courier New" w:hAnsi="Courier New" w:cs="Courier New" w:hint="default"/>
      </w:rPr>
    </w:lvl>
    <w:lvl w:ilvl="5" w:tplc="046E0005" w:tentative="1">
      <w:start w:val="1"/>
      <w:numFmt w:val="bullet"/>
      <w:lvlText w:val=""/>
      <w:lvlJc w:val="left"/>
      <w:pPr>
        <w:ind w:left="4320" w:hanging="360"/>
      </w:pPr>
      <w:rPr>
        <w:rFonts w:ascii="Wingdings" w:hAnsi="Wingdings" w:hint="default"/>
      </w:rPr>
    </w:lvl>
    <w:lvl w:ilvl="6" w:tplc="046E0001" w:tentative="1">
      <w:start w:val="1"/>
      <w:numFmt w:val="bullet"/>
      <w:lvlText w:val=""/>
      <w:lvlJc w:val="left"/>
      <w:pPr>
        <w:ind w:left="5040" w:hanging="360"/>
      </w:pPr>
      <w:rPr>
        <w:rFonts w:ascii="Symbol" w:hAnsi="Symbol" w:hint="default"/>
      </w:rPr>
    </w:lvl>
    <w:lvl w:ilvl="7" w:tplc="046E0003" w:tentative="1">
      <w:start w:val="1"/>
      <w:numFmt w:val="bullet"/>
      <w:lvlText w:val="o"/>
      <w:lvlJc w:val="left"/>
      <w:pPr>
        <w:ind w:left="5760" w:hanging="360"/>
      </w:pPr>
      <w:rPr>
        <w:rFonts w:ascii="Courier New" w:hAnsi="Courier New" w:cs="Courier New" w:hint="default"/>
      </w:rPr>
    </w:lvl>
    <w:lvl w:ilvl="8" w:tplc="046E0005" w:tentative="1">
      <w:start w:val="1"/>
      <w:numFmt w:val="bullet"/>
      <w:lvlText w:val=""/>
      <w:lvlJc w:val="left"/>
      <w:pPr>
        <w:ind w:left="6480" w:hanging="360"/>
      </w:pPr>
      <w:rPr>
        <w:rFonts w:ascii="Wingdings" w:hAnsi="Wingdings" w:hint="default"/>
      </w:rPr>
    </w:lvl>
  </w:abstractNum>
  <w:abstractNum w:abstractNumId="37" w15:restartNumberingAfterBreak="0">
    <w:nsid w:val="75046470"/>
    <w:multiLevelType w:val="hybridMultilevel"/>
    <w:tmpl w:val="AC7EF34E"/>
    <w:lvl w:ilvl="0" w:tplc="046E0001">
      <w:start w:val="1"/>
      <w:numFmt w:val="bullet"/>
      <w:lvlText w:val=""/>
      <w:lvlJc w:val="left"/>
      <w:pPr>
        <w:ind w:left="1080" w:hanging="360"/>
      </w:pPr>
      <w:rPr>
        <w:rFonts w:ascii="Symbol" w:hAnsi="Symbol" w:hint="default"/>
      </w:rPr>
    </w:lvl>
    <w:lvl w:ilvl="1" w:tplc="046E0003" w:tentative="1">
      <w:start w:val="1"/>
      <w:numFmt w:val="bullet"/>
      <w:lvlText w:val="o"/>
      <w:lvlJc w:val="left"/>
      <w:pPr>
        <w:ind w:left="1800" w:hanging="360"/>
      </w:pPr>
      <w:rPr>
        <w:rFonts w:ascii="Courier New" w:hAnsi="Courier New" w:cs="Courier New" w:hint="default"/>
      </w:rPr>
    </w:lvl>
    <w:lvl w:ilvl="2" w:tplc="046E0005" w:tentative="1">
      <w:start w:val="1"/>
      <w:numFmt w:val="bullet"/>
      <w:lvlText w:val=""/>
      <w:lvlJc w:val="left"/>
      <w:pPr>
        <w:ind w:left="2520" w:hanging="360"/>
      </w:pPr>
      <w:rPr>
        <w:rFonts w:ascii="Wingdings" w:hAnsi="Wingdings" w:hint="default"/>
      </w:rPr>
    </w:lvl>
    <w:lvl w:ilvl="3" w:tplc="046E0001" w:tentative="1">
      <w:start w:val="1"/>
      <w:numFmt w:val="bullet"/>
      <w:lvlText w:val=""/>
      <w:lvlJc w:val="left"/>
      <w:pPr>
        <w:ind w:left="3240" w:hanging="360"/>
      </w:pPr>
      <w:rPr>
        <w:rFonts w:ascii="Symbol" w:hAnsi="Symbol" w:hint="default"/>
      </w:rPr>
    </w:lvl>
    <w:lvl w:ilvl="4" w:tplc="046E0003" w:tentative="1">
      <w:start w:val="1"/>
      <w:numFmt w:val="bullet"/>
      <w:lvlText w:val="o"/>
      <w:lvlJc w:val="left"/>
      <w:pPr>
        <w:ind w:left="3960" w:hanging="360"/>
      </w:pPr>
      <w:rPr>
        <w:rFonts w:ascii="Courier New" w:hAnsi="Courier New" w:cs="Courier New" w:hint="default"/>
      </w:rPr>
    </w:lvl>
    <w:lvl w:ilvl="5" w:tplc="046E0005" w:tentative="1">
      <w:start w:val="1"/>
      <w:numFmt w:val="bullet"/>
      <w:lvlText w:val=""/>
      <w:lvlJc w:val="left"/>
      <w:pPr>
        <w:ind w:left="4680" w:hanging="360"/>
      </w:pPr>
      <w:rPr>
        <w:rFonts w:ascii="Wingdings" w:hAnsi="Wingdings" w:hint="default"/>
      </w:rPr>
    </w:lvl>
    <w:lvl w:ilvl="6" w:tplc="046E0001" w:tentative="1">
      <w:start w:val="1"/>
      <w:numFmt w:val="bullet"/>
      <w:lvlText w:val=""/>
      <w:lvlJc w:val="left"/>
      <w:pPr>
        <w:ind w:left="5400" w:hanging="360"/>
      </w:pPr>
      <w:rPr>
        <w:rFonts w:ascii="Symbol" w:hAnsi="Symbol" w:hint="default"/>
      </w:rPr>
    </w:lvl>
    <w:lvl w:ilvl="7" w:tplc="046E0003" w:tentative="1">
      <w:start w:val="1"/>
      <w:numFmt w:val="bullet"/>
      <w:lvlText w:val="o"/>
      <w:lvlJc w:val="left"/>
      <w:pPr>
        <w:ind w:left="6120" w:hanging="360"/>
      </w:pPr>
      <w:rPr>
        <w:rFonts w:ascii="Courier New" w:hAnsi="Courier New" w:cs="Courier New" w:hint="default"/>
      </w:rPr>
    </w:lvl>
    <w:lvl w:ilvl="8" w:tplc="046E0005" w:tentative="1">
      <w:start w:val="1"/>
      <w:numFmt w:val="bullet"/>
      <w:lvlText w:val=""/>
      <w:lvlJc w:val="left"/>
      <w:pPr>
        <w:ind w:left="6840" w:hanging="360"/>
      </w:pPr>
      <w:rPr>
        <w:rFonts w:ascii="Wingdings" w:hAnsi="Wingdings" w:hint="default"/>
      </w:rPr>
    </w:lvl>
  </w:abstractNum>
  <w:abstractNum w:abstractNumId="38" w15:restartNumberingAfterBreak="0">
    <w:nsid w:val="78565978"/>
    <w:multiLevelType w:val="hybridMultilevel"/>
    <w:tmpl w:val="FFE6D15C"/>
    <w:lvl w:ilvl="0" w:tplc="046E0019">
      <w:start w:val="1"/>
      <w:numFmt w:val="lowerLetter"/>
      <w:lvlText w:val="%1."/>
      <w:lvlJc w:val="left"/>
      <w:pPr>
        <w:ind w:left="720" w:hanging="360"/>
      </w:pPr>
      <w:rPr>
        <w:rFonts w:hint="default"/>
      </w:rPr>
    </w:lvl>
    <w:lvl w:ilvl="1" w:tplc="046E0019">
      <w:start w:val="1"/>
      <w:numFmt w:val="lowerLetter"/>
      <w:lvlText w:val="%2."/>
      <w:lvlJc w:val="left"/>
      <w:pPr>
        <w:ind w:left="1440" w:hanging="360"/>
      </w:pPr>
    </w:lvl>
    <w:lvl w:ilvl="2" w:tplc="3014F678">
      <w:start w:val="1"/>
      <w:numFmt w:val="lowerLetter"/>
      <w:lvlText w:val="%3)"/>
      <w:lvlJc w:val="left"/>
      <w:pPr>
        <w:ind w:left="2340" w:hanging="360"/>
      </w:pPr>
      <w:rPr>
        <w:rFonts w:hint="default"/>
      </w:r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39" w15:restartNumberingAfterBreak="0">
    <w:nsid w:val="7ADA5A47"/>
    <w:multiLevelType w:val="hybridMultilevel"/>
    <w:tmpl w:val="92368C66"/>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abstractNum w:abstractNumId="40" w15:restartNumberingAfterBreak="0">
    <w:nsid w:val="7D091650"/>
    <w:multiLevelType w:val="hybridMultilevel"/>
    <w:tmpl w:val="ACE09862"/>
    <w:lvl w:ilvl="0" w:tplc="046E0019">
      <w:start w:val="1"/>
      <w:numFmt w:val="lowerLetter"/>
      <w:lvlText w:val="%1."/>
      <w:lvlJc w:val="left"/>
      <w:pPr>
        <w:ind w:left="720" w:hanging="360"/>
      </w:pPr>
      <w:rPr>
        <w:rFonts w:hint="default"/>
      </w:rPr>
    </w:lvl>
    <w:lvl w:ilvl="1" w:tplc="046E0019" w:tentative="1">
      <w:start w:val="1"/>
      <w:numFmt w:val="lowerLetter"/>
      <w:lvlText w:val="%2."/>
      <w:lvlJc w:val="left"/>
      <w:pPr>
        <w:ind w:left="1440" w:hanging="360"/>
      </w:pPr>
    </w:lvl>
    <w:lvl w:ilvl="2" w:tplc="046E001B" w:tentative="1">
      <w:start w:val="1"/>
      <w:numFmt w:val="lowerRoman"/>
      <w:lvlText w:val="%3."/>
      <w:lvlJc w:val="right"/>
      <w:pPr>
        <w:ind w:left="2160" w:hanging="180"/>
      </w:pPr>
    </w:lvl>
    <w:lvl w:ilvl="3" w:tplc="046E000F" w:tentative="1">
      <w:start w:val="1"/>
      <w:numFmt w:val="decimal"/>
      <w:lvlText w:val="%4."/>
      <w:lvlJc w:val="left"/>
      <w:pPr>
        <w:ind w:left="2880" w:hanging="360"/>
      </w:pPr>
    </w:lvl>
    <w:lvl w:ilvl="4" w:tplc="046E0019" w:tentative="1">
      <w:start w:val="1"/>
      <w:numFmt w:val="lowerLetter"/>
      <w:lvlText w:val="%5."/>
      <w:lvlJc w:val="left"/>
      <w:pPr>
        <w:ind w:left="3600" w:hanging="360"/>
      </w:pPr>
    </w:lvl>
    <w:lvl w:ilvl="5" w:tplc="046E001B" w:tentative="1">
      <w:start w:val="1"/>
      <w:numFmt w:val="lowerRoman"/>
      <w:lvlText w:val="%6."/>
      <w:lvlJc w:val="right"/>
      <w:pPr>
        <w:ind w:left="4320" w:hanging="180"/>
      </w:pPr>
    </w:lvl>
    <w:lvl w:ilvl="6" w:tplc="046E000F" w:tentative="1">
      <w:start w:val="1"/>
      <w:numFmt w:val="decimal"/>
      <w:lvlText w:val="%7."/>
      <w:lvlJc w:val="left"/>
      <w:pPr>
        <w:ind w:left="5040" w:hanging="360"/>
      </w:pPr>
    </w:lvl>
    <w:lvl w:ilvl="7" w:tplc="046E0019" w:tentative="1">
      <w:start w:val="1"/>
      <w:numFmt w:val="lowerLetter"/>
      <w:lvlText w:val="%8."/>
      <w:lvlJc w:val="left"/>
      <w:pPr>
        <w:ind w:left="5760" w:hanging="360"/>
      </w:pPr>
    </w:lvl>
    <w:lvl w:ilvl="8" w:tplc="046E001B" w:tentative="1">
      <w:start w:val="1"/>
      <w:numFmt w:val="lowerRoman"/>
      <w:lvlText w:val="%9."/>
      <w:lvlJc w:val="right"/>
      <w:pPr>
        <w:ind w:left="6480" w:hanging="180"/>
      </w:pPr>
    </w:lvl>
  </w:abstractNum>
  <w:num w:numId="1">
    <w:abstractNumId w:val="18"/>
  </w:num>
  <w:num w:numId="2">
    <w:abstractNumId w:val="25"/>
  </w:num>
  <w:num w:numId="3">
    <w:abstractNumId w:val="35"/>
  </w:num>
  <w:num w:numId="4">
    <w:abstractNumId w:val="2"/>
  </w:num>
  <w:num w:numId="5">
    <w:abstractNumId w:val="3"/>
  </w:num>
  <w:num w:numId="6">
    <w:abstractNumId w:val="7"/>
  </w:num>
  <w:num w:numId="7">
    <w:abstractNumId w:val="22"/>
  </w:num>
  <w:num w:numId="8">
    <w:abstractNumId w:val="31"/>
  </w:num>
  <w:num w:numId="9">
    <w:abstractNumId w:val="26"/>
  </w:num>
  <w:num w:numId="10">
    <w:abstractNumId w:val="8"/>
  </w:num>
  <w:num w:numId="11">
    <w:abstractNumId w:val="40"/>
  </w:num>
  <w:num w:numId="12">
    <w:abstractNumId w:val="5"/>
  </w:num>
  <w:num w:numId="13">
    <w:abstractNumId w:val="4"/>
  </w:num>
  <w:num w:numId="14">
    <w:abstractNumId w:val="23"/>
  </w:num>
  <w:num w:numId="15">
    <w:abstractNumId w:val="20"/>
  </w:num>
  <w:num w:numId="16">
    <w:abstractNumId w:val="10"/>
  </w:num>
  <w:num w:numId="17">
    <w:abstractNumId w:val="12"/>
  </w:num>
  <w:num w:numId="18">
    <w:abstractNumId w:val="19"/>
  </w:num>
  <w:num w:numId="19">
    <w:abstractNumId w:val="16"/>
  </w:num>
  <w:num w:numId="20">
    <w:abstractNumId w:val="13"/>
  </w:num>
  <w:num w:numId="21">
    <w:abstractNumId w:val="29"/>
  </w:num>
  <w:num w:numId="22">
    <w:abstractNumId w:val="11"/>
  </w:num>
  <w:num w:numId="23">
    <w:abstractNumId w:val="28"/>
  </w:num>
  <w:num w:numId="24">
    <w:abstractNumId w:val="9"/>
  </w:num>
  <w:num w:numId="25">
    <w:abstractNumId w:val="30"/>
  </w:num>
  <w:num w:numId="26">
    <w:abstractNumId w:val="34"/>
  </w:num>
  <w:num w:numId="27">
    <w:abstractNumId w:val="39"/>
  </w:num>
  <w:num w:numId="28">
    <w:abstractNumId w:val="27"/>
  </w:num>
  <w:num w:numId="29">
    <w:abstractNumId w:val="15"/>
  </w:num>
  <w:num w:numId="30">
    <w:abstractNumId w:val="0"/>
  </w:num>
  <w:num w:numId="31">
    <w:abstractNumId w:val="1"/>
  </w:num>
  <w:num w:numId="32">
    <w:abstractNumId w:val="14"/>
  </w:num>
  <w:num w:numId="33">
    <w:abstractNumId w:val="37"/>
  </w:num>
  <w:num w:numId="34">
    <w:abstractNumId w:val="17"/>
  </w:num>
  <w:num w:numId="35">
    <w:abstractNumId w:val="32"/>
  </w:num>
  <w:num w:numId="36">
    <w:abstractNumId w:val="24"/>
  </w:num>
  <w:num w:numId="37">
    <w:abstractNumId w:val="36"/>
  </w:num>
  <w:num w:numId="38">
    <w:abstractNumId w:val="6"/>
  </w:num>
  <w:num w:numId="39">
    <w:abstractNumId w:val="38"/>
  </w:num>
  <w:num w:numId="40">
    <w:abstractNumId w:val="21"/>
  </w:num>
  <w:num w:numId="4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2112C"/>
    <w:rsid w:val="000529E4"/>
    <w:rsid w:val="00223E9C"/>
    <w:rsid w:val="002B206E"/>
    <w:rsid w:val="00387019"/>
    <w:rsid w:val="0039622D"/>
    <w:rsid w:val="00397462"/>
    <w:rsid w:val="003A681A"/>
    <w:rsid w:val="0044001A"/>
    <w:rsid w:val="005D1D9B"/>
    <w:rsid w:val="006043D8"/>
    <w:rsid w:val="006605E2"/>
    <w:rsid w:val="006653E2"/>
    <w:rsid w:val="006B0ABB"/>
    <w:rsid w:val="0072402E"/>
    <w:rsid w:val="00732511"/>
    <w:rsid w:val="007B41C9"/>
    <w:rsid w:val="007B5125"/>
    <w:rsid w:val="007D461A"/>
    <w:rsid w:val="00826A7B"/>
    <w:rsid w:val="00892A35"/>
    <w:rsid w:val="008A46DB"/>
    <w:rsid w:val="009D6555"/>
    <w:rsid w:val="00A610F9"/>
    <w:rsid w:val="00AD5B20"/>
    <w:rsid w:val="00B11E93"/>
    <w:rsid w:val="00B208F3"/>
    <w:rsid w:val="00B62898"/>
    <w:rsid w:val="00B932C6"/>
    <w:rsid w:val="00C10C63"/>
    <w:rsid w:val="00C85115"/>
    <w:rsid w:val="00CB2FE8"/>
    <w:rsid w:val="00CF3132"/>
    <w:rsid w:val="00D35FE3"/>
    <w:rsid w:val="00EA7952"/>
    <w:rsid w:val="00EB23F4"/>
    <w:rsid w:val="00F163B8"/>
    <w:rsid w:val="00FB7B2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B0ABB"/>
    <w:pPr>
      <w:spacing w:after="0" w:line="360" w:lineRule="auto"/>
      <w:jc w:val="both"/>
    </w:pPr>
    <w:rPr>
      <w:rFonts w:ascii="Arial" w:hAnsi="Arial"/>
      <w:lang w:val="fr-LU"/>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6B0AB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6B0ABB"/>
    <w:pPr>
      <w:suppressAutoHyphens/>
      <w:spacing w:line="240" w:lineRule="auto"/>
    </w:pPr>
    <w:rPr>
      <w:noProof/>
      <w:sz w:val="16"/>
      <w:szCs w:val="16"/>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6B0ABB"/>
    <w:rPr>
      <w:rFonts w:ascii="Arial" w:eastAsiaTheme="majorEastAsia" w:hAnsi="Arial" w:cstheme="majorBidi"/>
      <w:b/>
      <w:iCs/>
      <w:sz w:val="24"/>
      <w:u w:val="single"/>
      <w:lang w:val="fr-LU"/>
    </w:rPr>
  </w:style>
  <w:style w:type="character" w:styleId="Hyperlink">
    <w:name w:val="Hyperlink"/>
    <w:basedOn w:val="DefaultParagraphFont"/>
    <w:uiPriority w:val="99"/>
    <w:semiHidden/>
    <w:rsid w:val="009D6555"/>
    <w:rPr>
      <w:color w:val="0563C1" w:themeColor="hyperlink"/>
      <w:u w:val="single"/>
    </w:rPr>
  </w:style>
  <w:style w:type="paragraph" w:styleId="Title">
    <w:name w:val="Title"/>
    <w:basedOn w:val="Normal"/>
    <w:next w:val="Normal"/>
    <w:link w:val="TitleChar"/>
    <w:autoRedefine/>
    <w:uiPriority w:val="10"/>
    <w:qFormat/>
    <w:rsid w:val="007D461A"/>
    <w:pPr>
      <w:keepNext/>
      <w:pageBreakBefore/>
      <w:suppressAutoHyphens/>
      <w:spacing w:before="360" w:after="280" w:line="240" w:lineRule="auto"/>
      <w:ind w:left="567"/>
    </w:pPr>
    <w:rPr>
      <w:caps/>
      <w:noProof/>
      <w:sz w:val="26"/>
    </w:rPr>
  </w:style>
  <w:style w:type="character" w:customStyle="1" w:styleId="TitleChar">
    <w:name w:val="Title Char"/>
    <w:basedOn w:val="DefaultParagraphFont"/>
    <w:link w:val="Title"/>
    <w:uiPriority w:val="10"/>
    <w:rsid w:val="007D461A"/>
    <w:rPr>
      <w:rFonts w:ascii="Arial" w:hAnsi="Arial"/>
      <w:caps/>
      <w:noProof/>
      <w:sz w:val="26"/>
      <w:lang w:val="fr-L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8720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emf"/><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emf"/><Relationship Id="rId2" Type="http://schemas.openxmlformats.org/officeDocument/2006/relationships/styles" Target="styles.xml"/><Relationship Id="rId16" Type="http://schemas.openxmlformats.org/officeDocument/2006/relationships/image" Target="media/image12.emf"/><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emf"/><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image" Target="media/image11.emf"/><Relationship Id="rId10" Type="http://schemas.openxmlformats.org/officeDocument/2006/relationships/image" Target="media/image6.png"/><Relationship Id="rId19" Type="http://schemas.openxmlformats.org/officeDocument/2006/relationships/image" Target="media/image15.emf"/><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24</Pages>
  <Words>5404</Words>
  <Characters>30803</Characters>
  <Application>Microsoft Office Word</Application>
  <DocSecurity>0</DocSecurity>
  <Lines>256</Lines>
  <Paragraphs>72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36135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4</cp:revision>
  <dcterms:created xsi:type="dcterms:W3CDTF">2024-04-22T09:49:00Z</dcterms:created>
  <dcterms:modified xsi:type="dcterms:W3CDTF">2024-05-02T14:01:00Z</dcterms:modified>
</cp:coreProperties>
</file>