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2491D999" w14:textId="5C8AF60A" w:rsidR="00F660F5" w:rsidRDefault="00F660F5" w:rsidP="00F660F5">
      <w:pPr>
        <w:pStyle w:val="Heading2"/>
      </w:pPr>
      <w:r>
        <w:t>Art. 27.2 T - Servitude « urbanisation – zone Tampon »</w:t>
      </w:r>
    </w:p>
    <w:p w14:paraId="671B93AD" w14:textId="50C80146" w:rsidR="00BA0BEF" w:rsidRDefault="00F660F5" w:rsidP="00F660F5">
      <w:r>
        <w:t>La servitude « urbanisation - zone Tampon » vise à améliorer et renforcer la protection des zones relevant de la restauration, de la protection et de la gestion de la biodiversité; elle peut constituer une zone de connexion biologique en reliant plusieurs biotopes ou espaces protégés dont elle contribuera à augmenter la dynamique et la productivité.</w:t>
      </w:r>
    </w:p>
    <w:p w14:paraId="23E5CBCC" w14:textId="5DD4631B" w:rsidR="00767BBD" w:rsidRDefault="00767BBD" w:rsidP="0065502C">
      <w:pPr>
        <w:rPr>
          <w:b/>
          <w:u w:val="single"/>
        </w:rPr>
      </w:pPr>
      <w:r w:rsidRPr="00767BBD">
        <w:rPr>
          <w:b/>
          <w:u w:val="single"/>
        </w:rPr>
        <w:t xml:space="preserve">T1 – « rue Dr J.P </w:t>
      </w:r>
      <w:proofErr w:type="spellStart"/>
      <w:r w:rsidRPr="00767BBD">
        <w:rPr>
          <w:b/>
          <w:u w:val="single"/>
        </w:rPr>
        <w:t>Glaesener</w:t>
      </w:r>
      <w:proofErr w:type="spellEnd"/>
      <w:r w:rsidRPr="00767BBD">
        <w:rPr>
          <w:b/>
          <w:u w:val="single"/>
        </w:rPr>
        <w:t> »</w:t>
      </w:r>
    </w:p>
    <w:p w14:paraId="37EADFDF" w14:textId="455C528C" w:rsidR="00767BBD" w:rsidRDefault="00767BBD" w:rsidP="0065502C">
      <w:pPr>
        <w:ind w:left="720"/>
      </w:pPr>
      <w:r w:rsidRPr="00767BBD">
        <w:t xml:space="preserve">Constitution d’un écran végétal de manière à créer une interface vers le paysage environnant via la plantation d’une rangée d’arbres et/ou d’une haie vive constituée d’essences indigènes. Cet écran couvrira au minimum 70% de la surface grevée de la </w:t>
      </w:r>
      <w:r w:rsidRPr="00767BBD">
        <w:lastRenderedPageBreak/>
        <w:t>servitude T1 telle que représentée en partie graphique tout en garantissant la continuité linéaire.</w:t>
      </w:r>
    </w:p>
    <w:p w14:paraId="01D7A37F" w14:textId="4E4421B5" w:rsidR="00A47F84" w:rsidRPr="00767BBD" w:rsidRDefault="00A47F84" w:rsidP="0065502C">
      <w:pPr>
        <w:ind w:left="720"/>
      </w:pPr>
      <w:r w:rsidRPr="00A47F84">
        <w:t>Seuls y sont autorisés l’aménagement écologique d’accès pour mobilité douce à fort coefficient de perméabilité, le passage d’infrastructures techniques en souterrai</w:t>
      </w:r>
      <w:bookmarkStart w:id="0" w:name="_GoBack"/>
      <w:bookmarkEnd w:id="0"/>
      <w:r w:rsidRPr="00A47F84">
        <w:t>n indispensables au développement de la zone.</w:t>
      </w:r>
    </w:p>
    <w:sectPr w:rsidR="00A47F84" w:rsidRPr="00767B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5502C"/>
    <w:rsid w:val="006605E2"/>
    <w:rsid w:val="006653E2"/>
    <w:rsid w:val="006B0ABB"/>
    <w:rsid w:val="00732511"/>
    <w:rsid w:val="00767BBD"/>
    <w:rsid w:val="007B41C9"/>
    <w:rsid w:val="007B5125"/>
    <w:rsid w:val="007D461A"/>
    <w:rsid w:val="008A46DB"/>
    <w:rsid w:val="009D6555"/>
    <w:rsid w:val="00A47F84"/>
    <w:rsid w:val="00A610F9"/>
    <w:rsid w:val="00AD5B20"/>
    <w:rsid w:val="00B11E93"/>
    <w:rsid w:val="00B208F3"/>
    <w:rsid w:val="00BA0BEF"/>
    <w:rsid w:val="00C10C63"/>
    <w:rsid w:val="00C85115"/>
    <w:rsid w:val="00CB2FE8"/>
    <w:rsid w:val="00CF3132"/>
    <w:rsid w:val="00D35FE3"/>
    <w:rsid w:val="00EA7952"/>
    <w:rsid w:val="00EB23F4"/>
    <w:rsid w:val="00F163B8"/>
    <w:rsid w:val="00F660F5"/>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2024-04-18T08:12:00Z</dcterms:modified>
</cp:coreProperties>
</file>