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5BCE06B5" w14:textId="05A5295B" w:rsidR="00AB236E" w:rsidRPr="00AB236E" w:rsidRDefault="00AB236E" w:rsidP="00AB236E">
      <w:pPr>
        <w:rPr>
          <w:b/>
          <w:u w:val="single"/>
        </w:rPr>
      </w:pPr>
      <w:r w:rsidRPr="00AB236E">
        <w:rPr>
          <w:b/>
          <w:u w:val="single"/>
        </w:rPr>
        <w:t>Art. 27.5 B - Servitude « urbanisation – Biotopes et éléments naturels à préserver »</w:t>
      </w:r>
    </w:p>
    <w:p w14:paraId="671B93AD" w14:textId="32EDB1F8" w:rsidR="00BA0BEF" w:rsidRDefault="00AB236E" w:rsidP="00AB236E">
      <w:r>
        <w:t>La servitude « urbanisation – Biotopes et éléments naturels à préserver » vise à protéger et à mettre en valeur des biotopes et éléments naturels existants. Elle s’applique sans préjudice de l’autorisation requise en vertu de l’article 17 de la loi modifiée du 19.01.2004.</w:t>
      </w:r>
    </w:p>
    <w:p w14:paraId="22AED26C" w14:textId="4038679C" w:rsidR="003B7101" w:rsidRPr="003B7101" w:rsidRDefault="003B7101" w:rsidP="003B7101">
      <w:pPr>
        <w:rPr>
          <w:b/>
          <w:u w:val="single"/>
        </w:rPr>
      </w:pPr>
      <w:r w:rsidRPr="003B7101">
        <w:rPr>
          <w:b/>
          <w:u w:val="single"/>
        </w:rPr>
        <w:t xml:space="preserve">B3 </w:t>
      </w:r>
      <w:r w:rsidRPr="003B7101">
        <w:rPr>
          <w:b/>
          <w:u w:val="single"/>
        </w:rPr>
        <w:t>–</w:t>
      </w:r>
      <w:r w:rsidRPr="003B7101">
        <w:rPr>
          <w:b/>
          <w:u w:val="single"/>
        </w:rPr>
        <w:t xml:space="preserve"> </w:t>
      </w:r>
      <w:r w:rsidRPr="003B7101">
        <w:rPr>
          <w:b/>
          <w:u w:val="single"/>
        </w:rPr>
        <w:t>« </w:t>
      </w:r>
      <w:proofErr w:type="spellStart"/>
      <w:r w:rsidRPr="003B7101">
        <w:rPr>
          <w:b/>
          <w:u w:val="single"/>
        </w:rPr>
        <w:t>Bamertal</w:t>
      </w:r>
      <w:proofErr w:type="spellEnd"/>
      <w:r w:rsidRPr="003B7101">
        <w:rPr>
          <w:b/>
          <w:u w:val="single"/>
        </w:rPr>
        <w:t> »</w:t>
      </w:r>
    </w:p>
    <w:p w14:paraId="63D13AAD" w14:textId="27CB4A75" w:rsidR="00AB236E" w:rsidRPr="00BA0BEF" w:rsidRDefault="003B7101" w:rsidP="003B7101">
      <w:pPr>
        <w:ind w:left="720"/>
      </w:pPr>
      <w:r>
        <w:t>La paroi roch</w:t>
      </w:r>
      <w:bookmarkStart w:id="0" w:name="_GoBack"/>
      <w:bookmarkEnd w:id="0"/>
      <w:r>
        <w:t>euse est à laisser libre de toute construction. Aucune extension du bâtiment existant n’est autorisée, ni même intervention de quelque ordre que ce soit, sauf pour des raisons de sécurité des constructions existantes.</w:t>
      </w:r>
    </w:p>
    <w:sectPr w:rsidR="00AB236E"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3B7101"/>
    <w:rsid w:val="005D1D9B"/>
    <w:rsid w:val="006605E2"/>
    <w:rsid w:val="006653E2"/>
    <w:rsid w:val="006B0ABB"/>
    <w:rsid w:val="00732511"/>
    <w:rsid w:val="007B41C9"/>
    <w:rsid w:val="007B5125"/>
    <w:rsid w:val="007D461A"/>
    <w:rsid w:val="008A46DB"/>
    <w:rsid w:val="009D6555"/>
    <w:rsid w:val="00A610F9"/>
    <w:rsid w:val="00AB236E"/>
    <w:rsid w:val="00AD5B20"/>
    <w:rsid w:val="00B11E93"/>
    <w:rsid w:val="00B208F3"/>
    <w:rsid w:val="00BA0BE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2024-04-18T08:51:00Z</dcterms:modified>
</cp:coreProperties>
</file>