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14754EF4" w:rsidR="00BC114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7B793D">
        <w:rPr>
          <w:lang w:val="fr-LU"/>
        </w:rPr>
        <w:t>3</w:t>
      </w:r>
      <w:r w:rsidR="007F4989">
        <w:rPr>
          <w:lang w:val="fr-LU"/>
        </w:rPr>
        <w:t>2</w:t>
      </w:r>
      <w:r w:rsidRPr="001C25BC">
        <w:rPr>
          <w:lang w:val="fr-LU"/>
        </w:rPr>
        <w:t xml:space="preserve"> </w:t>
      </w:r>
      <w:r w:rsidR="007B793D">
        <w:rPr>
          <w:lang w:val="fr-LU"/>
        </w:rPr>
        <w:t>Cité ouvrière « </w:t>
      </w:r>
      <w:r w:rsidR="00B43433">
        <w:rPr>
          <w:lang w:val="fr-LU"/>
        </w:rPr>
        <w:t>Travail-</w:t>
      </w:r>
      <w:proofErr w:type="spellStart"/>
      <w:r w:rsidR="00B43433">
        <w:rPr>
          <w:lang w:val="fr-LU"/>
        </w:rPr>
        <w:t>Siderurgie</w:t>
      </w:r>
      <w:proofErr w:type="spellEnd"/>
      <w:r w:rsidR="00B43433">
        <w:rPr>
          <w:lang w:val="fr-LU"/>
        </w:rPr>
        <w:t>-Métallurgie-Industrie</w:t>
      </w:r>
      <w:r w:rsidR="007B793D">
        <w:rPr>
          <w:lang w:val="fr-LU"/>
        </w:rPr>
        <w:t> »</w:t>
      </w:r>
    </w:p>
    <w:p w14:paraId="7FEB6F80" w14:textId="465E94DC" w:rsidR="007B793D" w:rsidRPr="007B793D" w:rsidRDefault="00B43433" w:rsidP="007B793D">
      <w:pPr>
        <w:rPr>
          <w:lang w:val="fr-LU"/>
        </w:rPr>
      </w:pPr>
      <w:r w:rsidRPr="00B43433">
        <w:rPr>
          <w:lang w:val="fr-LU"/>
        </w:rPr>
        <w:t>Pre</w:t>
      </w:r>
      <w:r>
        <w:rPr>
          <w:lang w:val="fr-LU"/>
        </w:rPr>
        <w:t>scriptions de la cité ouvrière « </w:t>
      </w:r>
      <w:r w:rsidRPr="00B43433">
        <w:rPr>
          <w:lang w:val="fr-LU"/>
        </w:rPr>
        <w:t>Travail-Sidérurgie-Métallurgie-Industrie</w:t>
      </w:r>
      <w:r>
        <w:rPr>
          <w:lang w:val="fr-LU"/>
        </w:rPr>
        <w:t> »</w:t>
      </w:r>
      <w:r w:rsidRPr="00B43433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B43433">
        <w:rPr>
          <w:lang w:val="fr-LU"/>
        </w:rPr>
        <w:t>:</w:t>
      </w:r>
    </w:p>
    <w:tbl>
      <w:tblPr>
        <w:tblW w:w="7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417"/>
        <w:gridCol w:w="1560"/>
        <w:gridCol w:w="1559"/>
        <w:gridCol w:w="1418"/>
      </w:tblGrid>
      <w:tr w:rsidR="00B43433" w:rsidRPr="00B43433" w14:paraId="590516C3" w14:textId="77777777" w:rsidTr="007F4989">
        <w:trPr>
          <w:trHeight w:val="493"/>
          <w:jc w:val="center"/>
        </w:trPr>
        <w:tc>
          <w:tcPr>
            <w:tcW w:w="2580" w:type="dxa"/>
            <w:gridSpan w:val="2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2670FC58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Type de prescription</w:t>
            </w:r>
          </w:p>
        </w:tc>
        <w:tc>
          <w:tcPr>
            <w:tcW w:w="4537" w:type="dxa"/>
            <w:gridSpan w:val="3"/>
            <w:shd w:val="clear" w:color="auto" w:fill="BFBFBF" w:themeFill="background1" w:themeFillShade="BF"/>
            <w:vAlign w:val="center"/>
          </w:tcPr>
          <w:p w14:paraId="578D7AD5" w14:textId="77777777" w:rsidR="00B43433" w:rsidRPr="00B43433" w:rsidRDefault="00B43433" w:rsidP="00B43433">
            <w:pPr>
              <w:pStyle w:val="NormalTableau"/>
              <w:jc w:val="center"/>
              <w:rPr>
                <w:bCs/>
              </w:rPr>
            </w:pPr>
            <w:r w:rsidRPr="00B43433">
              <w:rPr>
                <w:bCs/>
              </w:rPr>
              <w:t>Prescriptions de la cité ouvrière</w:t>
            </w:r>
          </w:p>
          <w:p w14:paraId="69AE266D" w14:textId="77777777" w:rsidR="00B43433" w:rsidRPr="00B43433" w:rsidRDefault="00B43433" w:rsidP="00B43433">
            <w:pPr>
              <w:pStyle w:val="NormalTableau"/>
              <w:jc w:val="center"/>
              <w:rPr>
                <w:bCs/>
              </w:rPr>
            </w:pPr>
            <w:r w:rsidRPr="00B43433">
              <w:rPr>
                <w:bCs/>
              </w:rPr>
              <w:t>« Travail-Sidérurgie-Métallurgie-Industrie»</w:t>
            </w:r>
          </w:p>
        </w:tc>
      </w:tr>
      <w:tr w:rsidR="00B43433" w:rsidRPr="00B43433" w14:paraId="75BBA1DA" w14:textId="77777777" w:rsidTr="007F4989">
        <w:trPr>
          <w:trHeight w:val="258"/>
          <w:jc w:val="center"/>
        </w:trPr>
        <w:tc>
          <w:tcPr>
            <w:tcW w:w="2580" w:type="dxa"/>
            <w:gridSpan w:val="2"/>
            <w:vMerge/>
            <w:shd w:val="clear" w:color="auto" w:fill="BFBFBF" w:themeFill="background1" w:themeFillShade="BF"/>
            <w:noWrap/>
            <w:vAlign w:val="center"/>
          </w:tcPr>
          <w:p w14:paraId="334717A6" w14:textId="77777777" w:rsidR="00B43433" w:rsidRPr="00B43433" w:rsidRDefault="00B43433" w:rsidP="00B43433">
            <w:pPr>
              <w:pStyle w:val="NormalTableau"/>
              <w:jc w:val="center"/>
            </w:pP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</w:tcPr>
          <w:p w14:paraId="496308DB" w14:textId="77777777" w:rsidR="00B43433" w:rsidRPr="00B43433" w:rsidRDefault="00B43433" w:rsidP="00B43433">
            <w:pPr>
              <w:pStyle w:val="NormalTableau"/>
              <w:jc w:val="center"/>
              <w:rPr>
                <w:bCs/>
              </w:rPr>
            </w:pPr>
            <w:r w:rsidRPr="00B43433">
              <w:rPr>
                <w:bCs/>
              </w:rPr>
              <w:t>Terrains plats</w:t>
            </w:r>
          </w:p>
        </w:tc>
        <w:tc>
          <w:tcPr>
            <w:tcW w:w="2977" w:type="dxa"/>
            <w:gridSpan w:val="2"/>
            <w:shd w:val="clear" w:color="auto" w:fill="BFBFBF" w:themeFill="background1" w:themeFillShade="BF"/>
            <w:vAlign w:val="center"/>
          </w:tcPr>
          <w:p w14:paraId="77579352" w14:textId="77777777" w:rsidR="00B43433" w:rsidRPr="00B43433" w:rsidRDefault="00B43433" w:rsidP="00B43433">
            <w:pPr>
              <w:pStyle w:val="NormalTableau"/>
              <w:jc w:val="center"/>
              <w:rPr>
                <w:bCs/>
              </w:rPr>
            </w:pPr>
            <w:r w:rsidRPr="00B43433">
              <w:rPr>
                <w:bCs/>
              </w:rPr>
              <w:t>Terrain à forte pente</w:t>
            </w:r>
          </w:p>
        </w:tc>
      </w:tr>
      <w:tr w:rsidR="00B43433" w:rsidRPr="00B43433" w14:paraId="65F9B49F" w14:textId="77777777" w:rsidTr="007F4989">
        <w:trPr>
          <w:trHeight w:val="503"/>
          <w:jc w:val="center"/>
        </w:trPr>
        <w:tc>
          <w:tcPr>
            <w:tcW w:w="2580" w:type="dxa"/>
            <w:gridSpan w:val="2"/>
            <w:vMerge/>
            <w:shd w:val="clear" w:color="auto" w:fill="BFBFBF" w:themeFill="background1" w:themeFillShade="BF"/>
            <w:noWrap/>
            <w:vAlign w:val="center"/>
          </w:tcPr>
          <w:p w14:paraId="3A3D2C25" w14:textId="77777777" w:rsidR="00B43433" w:rsidRPr="00B43433" w:rsidRDefault="00B43433" w:rsidP="00B43433">
            <w:pPr>
              <w:pStyle w:val="NormalTableau"/>
              <w:jc w:val="center"/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  <w:vAlign w:val="center"/>
          </w:tcPr>
          <w:p w14:paraId="57D35C56" w14:textId="77777777" w:rsidR="00B43433" w:rsidRPr="00B43433" w:rsidRDefault="00B43433" w:rsidP="00B43433">
            <w:pPr>
              <w:pStyle w:val="NormalTableau"/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28A215D" w14:textId="77777777" w:rsidR="00B43433" w:rsidRPr="00B43433" w:rsidRDefault="00B43433" w:rsidP="00B43433">
            <w:pPr>
              <w:pStyle w:val="NormalTableau"/>
              <w:jc w:val="center"/>
              <w:rPr>
                <w:bCs/>
              </w:rPr>
            </w:pPr>
            <w:r w:rsidRPr="00B43433">
              <w:rPr>
                <w:bCs/>
              </w:rPr>
              <w:t>Contrehaut de la voie desservante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682EC99F" w14:textId="77777777" w:rsidR="00B43433" w:rsidRPr="00B43433" w:rsidRDefault="00B43433" w:rsidP="00B43433">
            <w:pPr>
              <w:pStyle w:val="NormalTableau"/>
              <w:jc w:val="center"/>
              <w:rPr>
                <w:bCs/>
              </w:rPr>
            </w:pPr>
            <w:r w:rsidRPr="00B43433">
              <w:rPr>
                <w:bCs/>
              </w:rPr>
              <w:t>Contrebas de la voie desservante</w:t>
            </w:r>
          </w:p>
        </w:tc>
      </w:tr>
      <w:tr w:rsidR="00B43433" w:rsidRPr="00B43433" w14:paraId="1B41CB64" w14:textId="77777777" w:rsidTr="00B43433">
        <w:trPr>
          <w:jc w:val="center"/>
        </w:trPr>
        <w:tc>
          <w:tcPr>
            <w:tcW w:w="1163" w:type="dxa"/>
            <w:vMerge w:val="restart"/>
            <w:shd w:val="clear" w:color="auto" w:fill="auto"/>
            <w:vAlign w:val="center"/>
            <w:hideMark/>
          </w:tcPr>
          <w:p w14:paraId="37932C20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Reculs des const pr aux limites du terrain à bâtir net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10A4D6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Avant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2D907E16" w14:textId="51EC9946" w:rsidR="00B43433" w:rsidRPr="00B43433" w:rsidRDefault="00B43433" w:rsidP="00B43433">
            <w:pPr>
              <w:pStyle w:val="NormalTableau"/>
              <w:jc w:val="center"/>
            </w:pPr>
            <w:r w:rsidRPr="00B43433">
              <w:t>recul existants à conserver</w:t>
            </w:r>
          </w:p>
        </w:tc>
      </w:tr>
      <w:tr w:rsidR="00B43433" w:rsidRPr="00B43433" w14:paraId="0E1C43E5" w14:textId="77777777" w:rsidTr="00B43433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14:paraId="4624740C" w14:textId="77777777" w:rsidR="00B43433" w:rsidRPr="00B43433" w:rsidRDefault="00B43433" w:rsidP="00B43433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84DD74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Latéral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273096F7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recul existants à conserver</w:t>
            </w:r>
          </w:p>
        </w:tc>
      </w:tr>
      <w:tr w:rsidR="00B43433" w:rsidRPr="00B43433" w14:paraId="4B0BD629" w14:textId="77777777" w:rsidTr="00B43433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14:paraId="6D656A93" w14:textId="77777777" w:rsidR="00B43433" w:rsidRPr="00B43433" w:rsidRDefault="00B43433" w:rsidP="00B43433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6B6870E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Arrière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03681575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recul existants à conserver</w:t>
            </w:r>
          </w:p>
        </w:tc>
      </w:tr>
      <w:tr w:rsidR="00B43433" w:rsidRPr="00B43433" w14:paraId="74A02609" w14:textId="77777777" w:rsidTr="00B43433">
        <w:trPr>
          <w:jc w:val="center"/>
        </w:trPr>
        <w:tc>
          <w:tcPr>
            <w:tcW w:w="1163" w:type="dxa"/>
            <w:vMerge w:val="restart"/>
            <w:shd w:val="clear" w:color="auto" w:fill="auto"/>
            <w:vAlign w:val="center"/>
          </w:tcPr>
          <w:p w14:paraId="2023C6A0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Type et implantation des constructions hors sol et sous-sol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87B8E7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Type de construction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4CCD220D" w14:textId="77777777" w:rsidR="00B43433" w:rsidRPr="00B43433" w:rsidRDefault="00B43433" w:rsidP="00B43433">
            <w:pPr>
              <w:pStyle w:val="NormalTableau"/>
              <w:jc w:val="center"/>
              <w:rPr>
                <w:lang w:val="en-GB"/>
              </w:rPr>
            </w:pPr>
            <w:r w:rsidRPr="00B43433">
              <w:rPr>
                <w:lang w:val="en-GB"/>
              </w:rPr>
              <w:t>Jumelées</w:t>
            </w:r>
          </w:p>
        </w:tc>
      </w:tr>
      <w:tr w:rsidR="00B43433" w:rsidRPr="00B43433" w14:paraId="20784092" w14:textId="77777777" w:rsidTr="00B43433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</w:tcPr>
          <w:p w14:paraId="3EE014E4" w14:textId="77777777" w:rsidR="00B43433" w:rsidRPr="00B43433" w:rsidRDefault="00B43433" w:rsidP="00B43433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58E3EC7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Bande de construction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2D0B2ADE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Non limité</w:t>
            </w:r>
          </w:p>
        </w:tc>
      </w:tr>
      <w:tr w:rsidR="00B43433" w:rsidRPr="00B43433" w14:paraId="0FE6FC8F" w14:textId="77777777" w:rsidTr="00B43433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</w:tcPr>
          <w:p w14:paraId="4051E42D" w14:textId="77777777" w:rsidR="00B43433" w:rsidRPr="00B43433" w:rsidRDefault="00B43433" w:rsidP="00B43433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0AB6299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Profondeur des constructions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69F24FA9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profondeur des constructions principales à conserver</w:t>
            </w:r>
          </w:p>
        </w:tc>
      </w:tr>
      <w:tr w:rsidR="00B43433" w:rsidRPr="00B43433" w14:paraId="2E8C6730" w14:textId="77777777" w:rsidTr="00B43433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  <w:hideMark/>
          </w:tcPr>
          <w:p w14:paraId="2B73BE96" w14:textId="7CC0FDA6" w:rsidR="00B43433" w:rsidRPr="00B43433" w:rsidRDefault="00B43433" w:rsidP="00B43433">
            <w:pPr>
              <w:pStyle w:val="NormalTableau"/>
              <w:jc w:val="center"/>
            </w:pPr>
            <w:r w:rsidRPr="00B43433">
              <w:t>Nombre de niveaux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126342A8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2 niveaux pleins</w:t>
            </w:r>
          </w:p>
          <w:p w14:paraId="0500E96C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+ 1 comble aménageable</w:t>
            </w:r>
          </w:p>
          <w:p w14:paraId="0F07852A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+ 1 niveau sous-sol</w:t>
            </w:r>
          </w:p>
        </w:tc>
      </w:tr>
      <w:tr w:rsidR="00B43433" w:rsidRPr="00B43433" w14:paraId="6D77B9BC" w14:textId="77777777" w:rsidTr="00B43433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  <w:hideMark/>
          </w:tcPr>
          <w:p w14:paraId="5B5F687D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Hauteur des constructions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76386B42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Hauteur des constructions principales existantes à conserver</w:t>
            </w:r>
          </w:p>
        </w:tc>
      </w:tr>
      <w:tr w:rsidR="00B43433" w:rsidRPr="00B43433" w14:paraId="5FA3CBB6" w14:textId="77777777" w:rsidTr="00B43433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  <w:hideMark/>
          </w:tcPr>
          <w:p w14:paraId="251D5DC1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Nombre d’unités de logement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72A283B6" w14:textId="77777777" w:rsidR="00B43433" w:rsidRPr="00B43433" w:rsidRDefault="00B43433" w:rsidP="00B43433">
            <w:pPr>
              <w:pStyle w:val="NormalTableau"/>
              <w:jc w:val="center"/>
              <w:rPr>
                <w:lang w:val="en-GB"/>
              </w:rPr>
            </w:pPr>
            <w:r w:rsidRPr="00B43433">
              <w:rPr>
                <w:lang w:val="en-GB"/>
              </w:rPr>
              <w:t>Max 1</w:t>
            </w:r>
          </w:p>
        </w:tc>
      </w:tr>
      <w:tr w:rsidR="00B43433" w:rsidRPr="00B43433" w14:paraId="74D0FE8C" w14:textId="77777777" w:rsidTr="00B43433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</w:tcPr>
          <w:p w14:paraId="29CAE2DB" w14:textId="77777777" w:rsidR="00B43433" w:rsidRPr="00B43433" w:rsidRDefault="00B43433" w:rsidP="00B43433">
            <w:pPr>
              <w:pStyle w:val="NormalTableau"/>
              <w:jc w:val="center"/>
            </w:pPr>
            <w:r w:rsidRPr="00B43433">
              <w:t>Emplacements de stationnement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14:paraId="676DA7F3" w14:textId="1A54F76C" w:rsidR="00B43433" w:rsidRPr="00B43433" w:rsidRDefault="00B43433" w:rsidP="00B43433">
            <w:pPr>
              <w:pStyle w:val="NormalTableau"/>
              <w:jc w:val="center"/>
            </w:pPr>
            <w:r>
              <w:t>Sur même parcelle/</w:t>
            </w:r>
            <w:r w:rsidRPr="00B43433">
              <w:t>possible à l’extérieur de la construction</w:t>
            </w:r>
          </w:p>
        </w:tc>
      </w:tr>
    </w:tbl>
    <w:p w14:paraId="43F6E3D7" w14:textId="718F97B4" w:rsidR="00BC114C" w:rsidRPr="001C25BC" w:rsidRDefault="00BC114C" w:rsidP="003611AB">
      <w:pPr>
        <w:rPr>
          <w:lang w:val="fr-LU"/>
        </w:rPr>
      </w:pPr>
    </w:p>
    <w:p w14:paraId="5E2FB0F4" w14:textId="01099DB8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B793D">
        <w:rPr>
          <w:lang w:val="fr-LU"/>
        </w:rPr>
        <w:t>3</w:t>
      </w:r>
      <w:r w:rsidR="007F4989">
        <w:rPr>
          <w:lang w:val="fr-LU"/>
        </w:rPr>
        <w:t>2</w:t>
      </w:r>
      <w:r w:rsidRPr="001C25BC">
        <w:rPr>
          <w:lang w:val="fr-LU"/>
        </w:rPr>
        <w:t>.1 Reculs des constructions par rapport aux limites du terrain à bâtir net</w:t>
      </w:r>
    </w:p>
    <w:p w14:paraId="2FA87973" w14:textId="7E887A7C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B793D">
        <w:rPr>
          <w:lang w:val="fr-LU"/>
        </w:rPr>
        <w:t>3</w:t>
      </w:r>
      <w:r w:rsidR="007F4989">
        <w:rPr>
          <w:lang w:val="fr-LU"/>
        </w:rPr>
        <w:t>2</w:t>
      </w:r>
      <w:r w:rsidRPr="001C25BC">
        <w:rPr>
          <w:lang w:val="fr-LU"/>
        </w:rPr>
        <w:t>.1.1 Recul avant des constructions</w:t>
      </w:r>
    </w:p>
    <w:p w14:paraId="1D1BED7D" w14:textId="1CD23BF0" w:rsidR="00BC114C" w:rsidRPr="001C25BC" w:rsidRDefault="007B793D" w:rsidP="003611AB">
      <w:pPr>
        <w:rPr>
          <w:lang w:val="fr-LU"/>
        </w:rPr>
      </w:pPr>
      <w:r w:rsidRPr="007B793D">
        <w:rPr>
          <w:lang w:val="fr-LU"/>
        </w:rPr>
        <w:t>Le recul avant des constructions principales existantes est à conserver.</w:t>
      </w:r>
    </w:p>
    <w:p w14:paraId="63BE23F1" w14:textId="487F81A2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.1.2 Recul latéral des constructions</w:t>
      </w:r>
    </w:p>
    <w:p w14:paraId="5D30A5C4" w14:textId="0ACF2432" w:rsidR="00BC114C" w:rsidRPr="001C25BC" w:rsidRDefault="007B793D" w:rsidP="00BC114C">
      <w:pPr>
        <w:rPr>
          <w:lang w:val="fr-LU"/>
        </w:rPr>
      </w:pPr>
      <w:r w:rsidRPr="007B793D">
        <w:rPr>
          <w:lang w:val="fr-LU"/>
        </w:rPr>
        <w:t>Le recul latéral des constructions principales existantes est à conserver.</w:t>
      </w:r>
    </w:p>
    <w:p w14:paraId="1D1422AA" w14:textId="4741A689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B793D">
        <w:rPr>
          <w:lang w:val="fr-LU"/>
        </w:rPr>
        <w:t>3</w:t>
      </w:r>
      <w:r w:rsidR="007F4989">
        <w:rPr>
          <w:lang w:val="fr-LU"/>
        </w:rPr>
        <w:t>2</w:t>
      </w:r>
      <w:r w:rsidRPr="001C25BC">
        <w:rPr>
          <w:lang w:val="fr-LU"/>
        </w:rPr>
        <w:t>.1.3 Recul arrière des constructions</w:t>
      </w:r>
    </w:p>
    <w:p w14:paraId="6186DEA6" w14:textId="16226575" w:rsidR="00BC114C" w:rsidRPr="001C25BC" w:rsidRDefault="00B43433" w:rsidP="00BC114C">
      <w:pPr>
        <w:rPr>
          <w:lang w:val="fr-LU"/>
        </w:rPr>
      </w:pPr>
      <w:r w:rsidRPr="00B43433">
        <w:rPr>
          <w:lang w:val="fr-LU"/>
        </w:rPr>
        <w:t>Le recul des constructions principales sur la limite arrière de parcelle est à conserver.</w:t>
      </w:r>
    </w:p>
    <w:p w14:paraId="6166CC4A" w14:textId="2C81FF57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 xml:space="preserve">.2 Type et </w:t>
      </w:r>
      <w:r w:rsidR="007B793D">
        <w:rPr>
          <w:lang w:val="fr-LU"/>
        </w:rPr>
        <w:t xml:space="preserve">implantation des constructions </w:t>
      </w:r>
      <w:r w:rsidRPr="001C25BC">
        <w:rPr>
          <w:lang w:val="fr-LU"/>
        </w:rPr>
        <w:t>hors-sol et sous-sol</w:t>
      </w:r>
    </w:p>
    <w:p w14:paraId="3FB813C4" w14:textId="752190E3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.2.1 Type de constructions</w:t>
      </w:r>
    </w:p>
    <w:p w14:paraId="753C1AFC" w14:textId="6097BA07" w:rsidR="00BC114C" w:rsidRPr="001C25BC" w:rsidRDefault="007B793D" w:rsidP="00BC114C">
      <w:pPr>
        <w:rPr>
          <w:lang w:val="fr-LU"/>
        </w:rPr>
      </w:pPr>
      <w:r w:rsidRPr="007B793D">
        <w:rPr>
          <w:lang w:val="fr-LU"/>
        </w:rPr>
        <w:t>Les constructions principales doivent être implantées de manière jumelée.</w:t>
      </w:r>
    </w:p>
    <w:p w14:paraId="579D00D9" w14:textId="24F89062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.2.2 Bande de construction</w:t>
      </w:r>
    </w:p>
    <w:p w14:paraId="52E94448" w14:textId="4E462D48" w:rsidR="001C25BC" w:rsidRPr="001C25BC" w:rsidRDefault="007B793D" w:rsidP="001C25BC">
      <w:pPr>
        <w:rPr>
          <w:lang w:val="fr-LU"/>
        </w:rPr>
      </w:pPr>
      <w:r w:rsidRPr="007B793D">
        <w:rPr>
          <w:lang w:val="fr-LU"/>
        </w:rPr>
        <w:t>La bande de construction n’est pas limitée dans le présent quartier</w:t>
      </w:r>
    </w:p>
    <w:p w14:paraId="20AAABEC" w14:textId="0263C772" w:rsidR="00BC114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.2.3 Profondeur de la construction hors-sol et sous-sol</w:t>
      </w:r>
    </w:p>
    <w:p w14:paraId="6F948D5C" w14:textId="7466F8FB" w:rsidR="00B43433" w:rsidRPr="00B43433" w:rsidRDefault="00B43433" w:rsidP="00B43433">
      <w:pPr>
        <w:pStyle w:val="ListParagraph"/>
        <w:numPr>
          <w:ilvl w:val="0"/>
          <w:numId w:val="13"/>
        </w:numPr>
        <w:rPr>
          <w:lang w:val="fr-LU"/>
        </w:rPr>
      </w:pPr>
      <w:r w:rsidRPr="00B43433">
        <w:rPr>
          <w:lang w:val="fr-LU"/>
        </w:rPr>
        <w:t>La profondeur des constructions principales existantes est à conserver.</w:t>
      </w:r>
    </w:p>
    <w:p w14:paraId="563C5CFC" w14:textId="6243B6E6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="007B793D">
        <w:rPr>
          <w:lang w:val="fr-LU"/>
        </w:rPr>
        <w:t>.3 Niveaux</w:t>
      </w:r>
    </w:p>
    <w:p w14:paraId="2CEC6B32" w14:textId="54A4430A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>Pou</w:t>
      </w:r>
      <w:r>
        <w:rPr>
          <w:lang w:val="fr-LU"/>
        </w:rPr>
        <w:t>r les constructions principales</w:t>
      </w:r>
      <w:r w:rsidRPr="007B793D">
        <w:rPr>
          <w:lang w:val="fr-LU"/>
        </w:rPr>
        <w:t>:</w:t>
      </w:r>
    </w:p>
    <w:p w14:paraId="738F46AD" w14:textId="785C7832" w:rsidR="007B793D" w:rsidRDefault="007B793D" w:rsidP="007B793D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7B793D">
        <w:rPr>
          <w:lang w:val="fr-LU"/>
        </w:rPr>
        <w:t>le</w:t>
      </w:r>
      <w:proofErr w:type="gramEnd"/>
      <w:r w:rsidRPr="007B793D">
        <w:rPr>
          <w:lang w:val="fr-LU"/>
        </w:rPr>
        <w:t xml:space="preserve"> no</w:t>
      </w:r>
      <w:r>
        <w:rPr>
          <w:lang w:val="fr-LU"/>
        </w:rPr>
        <w:t>mbre de niveaux pleins est de 2</w:t>
      </w:r>
      <w:r w:rsidRPr="007B793D">
        <w:rPr>
          <w:lang w:val="fr-LU"/>
        </w:rPr>
        <w:t>;</w:t>
      </w:r>
    </w:p>
    <w:p w14:paraId="49077481" w14:textId="77777777" w:rsidR="007B793D" w:rsidRDefault="007B793D" w:rsidP="007B793D">
      <w:pPr>
        <w:pStyle w:val="ListParagraph"/>
        <w:numPr>
          <w:ilvl w:val="0"/>
          <w:numId w:val="9"/>
        </w:numPr>
        <w:rPr>
          <w:lang w:val="fr-LU"/>
        </w:rPr>
      </w:pPr>
      <w:r w:rsidRPr="007B793D">
        <w:rPr>
          <w:lang w:val="fr-LU"/>
        </w:rPr>
        <w:lastRenderedPageBreak/>
        <w:t>1 niveau supplémentaire peut être réalisé dans les combles</w:t>
      </w:r>
    </w:p>
    <w:p w14:paraId="1C436109" w14:textId="3E0D67D5" w:rsidR="0039030E" w:rsidRDefault="007B793D" w:rsidP="007B793D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7B793D">
        <w:rPr>
          <w:lang w:val="fr-LU"/>
        </w:rPr>
        <w:t>le</w:t>
      </w:r>
      <w:proofErr w:type="gramEnd"/>
      <w:r w:rsidRPr="007B793D">
        <w:rPr>
          <w:lang w:val="fr-LU"/>
        </w:rPr>
        <w:t xml:space="preserve"> nombre maximum de niveaux en sous-sol est 1.</w:t>
      </w:r>
    </w:p>
    <w:p w14:paraId="23553098" w14:textId="30CA5972" w:rsidR="007B793D" w:rsidRPr="007B793D" w:rsidRDefault="007B793D" w:rsidP="007B793D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5DD62E99" wp14:editId="7CC688A8">
            <wp:extent cx="2333625" cy="2133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1AFB2CE6" w14:textId="73E238EF" w:rsidR="0039030E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.4 Hauteur des constructions</w:t>
      </w:r>
    </w:p>
    <w:p w14:paraId="308F45CF" w14:textId="73DD3AD5" w:rsidR="001C25BC" w:rsidRPr="001C25BC" w:rsidRDefault="007B793D" w:rsidP="001C25BC">
      <w:pPr>
        <w:rPr>
          <w:lang w:val="fr-LU"/>
        </w:rPr>
      </w:pPr>
      <w:r w:rsidRPr="007B793D">
        <w:rPr>
          <w:lang w:val="fr-LU"/>
        </w:rPr>
        <w:t>Les hauteurs des constructions principales existantes sont à conserver.</w:t>
      </w:r>
    </w:p>
    <w:p w14:paraId="6D559A4F" w14:textId="7F75C95D" w:rsidR="0039030E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39030E" w:rsidRPr="001C25BC">
        <w:rPr>
          <w:lang w:val="fr-LU"/>
        </w:rPr>
        <w:t>3</w:t>
      </w:r>
      <w:r w:rsidR="007F4989">
        <w:rPr>
          <w:lang w:val="fr-LU"/>
        </w:rPr>
        <w:t>2</w:t>
      </w:r>
      <w:r w:rsidR="0039030E" w:rsidRPr="001C25BC">
        <w:rPr>
          <w:lang w:val="fr-LU"/>
        </w:rPr>
        <w:t>.5</w:t>
      </w:r>
      <w:r w:rsidRPr="001C25BC">
        <w:rPr>
          <w:lang w:val="fr-LU"/>
        </w:rPr>
        <w:t xml:space="preserve"> </w:t>
      </w:r>
      <w:r w:rsidR="00AD68D7">
        <w:rPr>
          <w:lang w:val="fr-LU"/>
        </w:rPr>
        <w:t>Ouvertures en toiture</w:t>
      </w:r>
    </w:p>
    <w:p w14:paraId="526A957A" w14:textId="2682D79D" w:rsidR="007B793D" w:rsidRPr="007B793D" w:rsidRDefault="00AD68D7" w:rsidP="007B793D">
      <w:pPr>
        <w:rPr>
          <w:lang w:val="fr-LU"/>
        </w:rPr>
      </w:pPr>
      <w:r w:rsidRPr="00AD68D7">
        <w:rPr>
          <w:lang w:val="fr-LU"/>
        </w:rPr>
        <w:t>Seules les tabatières sont autorisées.</w:t>
      </w:r>
    </w:p>
    <w:p w14:paraId="3EAFFC55" w14:textId="717B1511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="007B793D">
        <w:rPr>
          <w:lang w:val="fr-LU"/>
        </w:rPr>
        <w:t>.6 Avant-corps</w:t>
      </w:r>
    </w:p>
    <w:p w14:paraId="0879A807" w14:textId="77777777" w:rsidR="00AD68D7" w:rsidRPr="00AD68D7" w:rsidRDefault="00AD68D7" w:rsidP="00AD68D7">
      <w:pPr>
        <w:rPr>
          <w:lang w:val="fr-LU"/>
        </w:rPr>
      </w:pPr>
      <w:r w:rsidRPr="00AD68D7">
        <w:rPr>
          <w:lang w:val="fr-LU"/>
        </w:rPr>
        <w:t>Les avant-corps existants sont à conserver.</w:t>
      </w:r>
    </w:p>
    <w:p w14:paraId="20AB818C" w14:textId="3E2FC7DF" w:rsidR="001C25BC" w:rsidRDefault="00AD68D7" w:rsidP="00AD68D7">
      <w:pPr>
        <w:rPr>
          <w:lang w:val="fr-LU"/>
        </w:rPr>
      </w:pPr>
      <w:r w:rsidRPr="00AD68D7">
        <w:rPr>
          <w:lang w:val="fr-LU"/>
        </w:rPr>
        <w:t>La construction de nouveaux avant-corps est seulement autorisée sur les façades latérales des constructions.</w:t>
      </w:r>
    </w:p>
    <w:p w14:paraId="097A1DA1" w14:textId="621DCF04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.7 Nombre d’unités de logement</w:t>
      </w:r>
    </w:p>
    <w:p w14:paraId="0C31E87A" w14:textId="15D1540D" w:rsidR="00CE7D42" w:rsidRPr="001C25BC" w:rsidRDefault="007B793D" w:rsidP="00CE7D42">
      <w:pPr>
        <w:rPr>
          <w:lang w:val="fr-LU"/>
        </w:rPr>
      </w:pPr>
      <w:r w:rsidRPr="007B793D">
        <w:rPr>
          <w:lang w:val="fr-LU"/>
        </w:rPr>
        <w:t>Par parcelle, le nombre d’unités de logements est limité à 1.</w:t>
      </w:r>
    </w:p>
    <w:p w14:paraId="71B0503B" w14:textId="6B35F22E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.8 Emplacements de stationnement en surface et à l’intérieur des constructions principales</w:t>
      </w:r>
    </w:p>
    <w:p w14:paraId="1402E551" w14:textId="036B26A7" w:rsidR="00CE7D42" w:rsidRPr="001C25BC" w:rsidRDefault="007B793D" w:rsidP="00CE7D42">
      <w:pPr>
        <w:rPr>
          <w:lang w:val="fr-LU"/>
        </w:rPr>
      </w:pPr>
      <w:r w:rsidRPr="007B793D">
        <w:rPr>
          <w:lang w:val="fr-LU"/>
        </w:rPr>
        <w:t>Le nombre d’emplacements de stationnement minimum est déterminé dans la partie écrite du PAG.</w:t>
      </w:r>
    </w:p>
    <w:p w14:paraId="0B4876BE" w14:textId="74B113E4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.9 Dépendances</w:t>
      </w:r>
    </w:p>
    <w:p w14:paraId="4E240DE5" w14:textId="02B5ADD4" w:rsidR="00CE7D42" w:rsidRDefault="00CE7D42" w:rsidP="00CE7D42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.9.1 Garages, car-ports et emplacements de stationnement</w:t>
      </w:r>
    </w:p>
    <w:p w14:paraId="44B2D507" w14:textId="77777777" w:rsidR="00AD68D7" w:rsidRPr="00AD68D7" w:rsidRDefault="00AD68D7" w:rsidP="00AD68D7">
      <w:pPr>
        <w:rPr>
          <w:lang w:val="fr-LU"/>
        </w:rPr>
      </w:pPr>
      <w:r w:rsidRPr="00AD68D7">
        <w:rPr>
          <w:lang w:val="fr-LU"/>
        </w:rPr>
        <w:t>Les garages et car-ports sont interdits dans ce quartier</w:t>
      </w:r>
    </w:p>
    <w:p w14:paraId="1BA355EC" w14:textId="357D394B" w:rsidR="00AD68D7" w:rsidRPr="00AD68D7" w:rsidRDefault="00AD68D7" w:rsidP="00AD68D7">
      <w:pPr>
        <w:rPr>
          <w:lang w:val="fr-LU"/>
        </w:rPr>
      </w:pPr>
      <w:r w:rsidRPr="00AD68D7">
        <w:rPr>
          <w:lang w:val="fr-LU"/>
        </w:rPr>
        <w:t>Pour toute construction d’emplacements de stationnement, les prescriptions suivantes sont à</w:t>
      </w:r>
      <w:r>
        <w:rPr>
          <w:lang w:val="fr-LU"/>
        </w:rPr>
        <w:t xml:space="preserve"> respecter</w:t>
      </w:r>
      <w:r w:rsidRPr="00AD68D7">
        <w:rPr>
          <w:lang w:val="fr-LU"/>
        </w:rPr>
        <w:t>:</w:t>
      </w:r>
    </w:p>
    <w:p w14:paraId="73775C85" w14:textId="77777777" w:rsidR="00AD68D7" w:rsidRDefault="00AD68D7" w:rsidP="00AD68D7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AD68D7">
        <w:rPr>
          <w:lang w:val="fr-LU"/>
        </w:rPr>
        <w:t>être</w:t>
      </w:r>
      <w:proofErr w:type="gramEnd"/>
      <w:r w:rsidRPr="00AD68D7">
        <w:rPr>
          <w:lang w:val="fr-LU"/>
        </w:rPr>
        <w:t xml:space="preserve"> réalisés et desservis par la rue située en contre-bas de la construction principale</w:t>
      </w:r>
    </w:p>
    <w:p w14:paraId="7F2C3671" w14:textId="3BA2E6A7" w:rsidR="00AD68D7" w:rsidRPr="00AD68D7" w:rsidRDefault="00AD68D7" w:rsidP="00AD68D7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AD68D7">
        <w:rPr>
          <w:lang w:val="fr-LU"/>
        </w:rPr>
        <w:t>avoir</w:t>
      </w:r>
      <w:proofErr w:type="gramEnd"/>
      <w:r w:rsidRPr="00AD68D7">
        <w:rPr>
          <w:lang w:val="fr-LU"/>
        </w:rPr>
        <w:t xml:space="preserve"> une dimension totale de 6,00 x 6,00 m maximum</w:t>
      </w:r>
    </w:p>
    <w:p w14:paraId="6684F158" w14:textId="6627DAF5" w:rsidR="00CE7D42" w:rsidRPr="001C25BC" w:rsidRDefault="00CE7D42" w:rsidP="00CE7D42">
      <w:pPr>
        <w:pStyle w:val="Heading3"/>
        <w:rPr>
          <w:lang w:val="fr-LU"/>
        </w:rPr>
      </w:pPr>
      <w:r w:rsidRPr="001C25BC">
        <w:rPr>
          <w:lang w:val="fr-LU"/>
        </w:rPr>
        <w:lastRenderedPageBreak/>
        <w:t>Art. 3</w:t>
      </w:r>
      <w:r w:rsidR="007F4989">
        <w:rPr>
          <w:lang w:val="fr-LU"/>
        </w:rPr>
        <w:t>2</w:t>
      </w:r>
      <w:r w:rsidRPr="001C25BC">
        <w:rPr>
          <w:lang w:val="fr-LU"/>
        </w:rPr>
        <w:t>.9.2 Abri de jardin et serres</w:t>
      </w:r>
    </w:p>
    <w:p w14:paraId="0B681D78" w14:textId="27155C38" w:rsidR="00AD68D7" w:rsidRPr="00AD68D7" w:rsidRDefault="00AD68D7" w:rsidP="00AD68D7">
      <w:pPr>
        <w:rPr>
          <w:lang w:val="fr-LU"/>
        </w:rPr>
      </w:pPr>
      <w:r w:rsidRPr="00AD68D7">
        <w:rPr>
          <w:lang w:val="fr-LU"/>
        </w:rPr>
        <w:t>Les abris de jardin et constructions similaires et les serres peuvent être réalisés sous le respect</w:t>
      </w:r>
      <w:r>
        <w:rPr>
          <w:lang w:val="fr-LU"/>
        </w:rPr>
        <w:t xml:space="preserve"> des conditions suivantes</w:t>
      </w:r>
      <w:r w:rsidRPr="00AD68D7">
        <w:rPr>
          <w:lang w:val="fr-LU"/>
        </w:rPr>
        <w:t>:</w:t>
      </w:r>
    </w:p>
    <w:p w14:paraId="5B4EC7ED" w14:textId="77777777" w:rsidR="00AD68D7" w:rsidRDefault="00AD68D7" w:rsidP="00AD68D7">
      <w:pPr>
        <w:pStyle w:val="ListParagraph"/>
        <w:numPr>
          <w:ilvl w:val="0"/>
          <w:numId w:val="15"/>
        </w:numPr>
        <w:rPr>
          <w:lang w:val="fr-LU"/>
        </w:rPr>
      </w:pPr>
      <w:r w:rsidRPr="00AD68D7">
        <w:rPr>
          <w:lang w:val="fr-LU"/>
        </w:rPr>
        <w:t>La surface cumulée des abris de jardins peut être de 4,00 m</w:t>
      </w:r>
      <w:r w:rsidRPr="00AD68D7">
        <w:rPr>
          <w:vertAlign w:val="superscript"/>
          <w:lang w:val="fr-LU"/>
        </w:rPr>
        <w:t>2</w:t>
      </w:r>
      <w:r w:rsidRPr="00AD68D7">
        <w:rPr>
          <w:lang w:val="fr-LU"/>
        </w:rPr>
        <w:t xml:space="preserve"> par are de terrain net à bâtir sans dépasser les 20,00 m</w:t>
      </w:r>
      <w:r w:rsidRPr="00AD68D7">
        <w:rPr>
          <w:vertAlign w:val="superscript"/>
          <w:lang w:val="fr-LU"/>
        </w:rPr>
        <w:t>2</w:t>
      </w:r>
      <w:r w:rsidRPr="00AD68D7">
        <w:rPr>
          <w:lang w:val="fr-LU"/>
        </w:rPr>
        <w:t>.</w:t>
      </w:r>
    </w:p>
    <w:p w14:paraId="18A6B0FB" w14:textId="77777777" w:rsidR="00AD68D7" w:rsidRDefault="00AD68D7" w:rsidP="00AD68D7">
      <w:pPr>
        <w:pStyle w:val="ListParagraph"/>
        <w:numPr>
          <w:ilvl w:val="0"/>
          <w:numId w:val="15"/>
        </w:numPr>
        <w:rPr>
          <w:lang w:val="fr-LU"/>
        </w:rPr>
      </w:pPr>
      <w:r w:rsidRPr="00AD68D7">
        <w:rPr>
          <w:lang w:val="fr-LU"/>
        </w:rPr>
        <w:t>La surface cumulée des serres peut être de 4,00 m</w:t>
      </w:r>
      <w:r w:rsidRPr="00AD68D7">
        <w:rPr>
          <w:vertAlign w:val="superscript"/>
          <w:lang w:val="fr-LU"/>
        </w:rPr>
        <w:t>2</w:t>
      </w:r>
      <w:r w:rsidRPr="00AD68D7">
        <w:rPr>
          <w:lang w:val="fr-LU"/>
        </w:rPr>
        <w:t xml:space="preserve"> par are de terrain net à bâtir sans dépasser les 20,00 m</w:t>
      </w:r>
      <w:r w:rsidRPr="00AD68D7">
        <w:rPr>
          <w:vertAlign w:val="superscript"/>
          <w:lang w:val="fr-LU"/>
        </w:rPr>
        <w:t>2</w:t>
      </w:r>
      <w:r w:rsidRPr="00AD68D7">
        <w:rPr>
          <w:lang w:val="fr-LU"/>
        </w:rPr>
        <w:t>.</w:t>
      </w:r>
    </w:p>
    <w:p w14:paraId="7ADE5525" w14:textId="77777777" w:rsidR="00AD68D7" w:rsidRDefault="00AD68D7" w:rsidP="00AD68D7">
      <w:pPr>
        <w:pStyle w:val="ListParagraph"/>
        <w:numPr>
          <w:ilvl w:val="0"/>
          <w:numId w:val="15"/>
        </w:numPr>
        <w:rPr>
          <w:lang w:val="fr-LU"/>
        </w:rPr>
      </w:pPr>
      <w:r w:rsidRPr="00AD68D7">
        <w:rPr>
          <w:lang w:val="fr-LU"/>
        </w:rPr>
        <w:t>Ils peuvent avoir une hauteur de 3,00 m maximum, mesurée au point le plus élevé de la construction par rapport au niveau du terrain.</w:t>
      </w:r>
    </w:p>
    <w:p w14:paraId="2F91DDBF" w14:textId="2FC6DB78" w:rsidR="00CE7D42" w:rsidRPr="00AD68D7" w:rsidRDefault="00AD68D7" w:rsidP="00AD68D7">
      <w:pPr>
        <w:pStyle w:val="ListParagraph"/>
        <w:numPr>
          <w:ilvl w:val="0"/>
          <w:numId w:val="15"/>
        </w:numPr>
        <w:rPr>
          <w:lang w:val="fr-LU"/>
        </w:rPr>
      </w:pPr>
      <w:r w:rsidRPr="00AD68D7">
        <w:rPr>
          <w:lang w:val="fr-LU"/>
        </w:rPr>
        <w:t>Le recul à respecter est d’au moins 1,00 m par rapport aux limites arrière et latérales de parcelle. Ce recul peut être réduit à 0,00 m en cas de construction jumelée d’abris jardin et de serre.</w:t>
      </w:r>
    </w:p>
    <w:p w14:paraId="2D6096BA" w14:textId="224B81CB" w:rsidR="00CE7D42" w:rsidRPr="001C25BC" w:rsidRDefault="004D6D4E" w:rsidP="004D6D4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CE7D42" w:rsidRPr="001C25BC">
        <w:rPr>
          <w:lang w:val="fr-LU"/>
        </w:rPr>
        <w:t>3</w:t>
      </w:r>
      <w:r w:rsidR="007F4989">
        <w:rPr>
          <w:lang w:val="fr-LU"/>
        </w:rPr>
        <w:t>2</w:t>
      </w:r>
      <w:r w:rsidR="00CE7D42" w:rsidRPr="001C25BC">
        <w:rPr>
          <w:lang w:val="fr-LU"/>
        </w:rPr>
        <w:t>.10</w:t>
      </w:r>
      <w:r w:rsidRPr="001C25BC">
        <w:rPr>
          <w:lang w:val="fr-LU"/>
        </w:rPr>
        <w:t xml:space="preserve"> Espace libre des parcelles</w:t>
      </w:r>
    </w:p>
    <w:p w14:paraId="284FBBDB" w14:textId="77777777" w:rsidR="00AD68D7" w:rsidRPr="00AD68D7" w:rsidRDefault="00AD68D7" w:rsidP="00AD68D7">
      <w:pPr>
        <w:rPr>
          <w:lang w:val="fr-LU"/>
        </w:rPr>
      </w:pPr>
      <w:r w:rsidRPr="00AD68D7">
        <w:rPr>
          <w:lang w:val="fr-LU"/>
        </w:rPr>
        <w:t>Les marges de recul avant et latérales imposées doivent être aménagées en jardin d’agrément à l’exception des chemins, escaliers et rampes d’accès nécessaires et emplacements de stationnement et des garages, car-port et emplacements de stationnement.</w:t>
      </w:r>
    </w:p>
    <w:p w14:paraId="4972DEFA" w14:textId="15E68AF7" w:rsidR="00CE7D42" w:rsidRDefault="00AD68D7" w:rsidP="00AD68D7">
      <w:pPr>
        <w:rPr>
          <w:lang w:val="fr-LU"/>
        </w:rPr>
      </w:pPr>
      <w:r w:rsidRPr="00AD68D7">
        <w:rPr>
          <w:lang w:val="fr-LU"/>
        </w:rPr>
        <w:t>La surface scellée dans les marges de recul ne peut pas être supérieure à 50%.</w:t>
      </w:r>
    </w:p>
    <w:p w14:paraId="5B09AB25" w14:textId="4D968915" w:rsidR="0073636F" w:rsidRDefault="0073636F" w:rsidP="0073636F">
      <w:pPr>
        <w:pStyle w:val="Heading2"/>
        <w:rPr>
          <w:lang w:val="fr-LU"/>
        </w:rPr>
      </w:pPr>
      <w:r>
        <w:rPr>
          <w:lang w:val="fr-LU"/>
        </w:rPr>
        <w:t>Art. 3</w:t>
      </w:r>
      <w:r w:rsidR="007F4989">
        <w:rPr>
          <w:lang w:val="fr-LU"/>
        </w:rPr>
        <w:t>2</w:t>
      </w:r>
      <w:bookmarkStart w:id="0" w:name="_GoBack"/>
      <w:bookmarkEnd w:id="0"/>
      <w:r>
        <w:rPr>
          <w:lang w:val="fr-LU"/>
        </w:rPr>
        <w:t>.11 Exemples de transformations possibles</w:t>
      </w:r>
    </w:p>
    <w:p w14:paraId="0501F0B9" w14:textId="545F6D55" w:rsidR="0073636F" w:rsidRDefault="00452116" w:rsidP="00452116">
      <w:pPr>
        <w:rPr>
          <w:lang w:val="fr-LU"/>
        </w:rPr>
      </w:pPr>
      <w:r w:rsidRPr="00452116">
        <w:rPr>
          <w:lang w:val="fr-LU"/>
        </w:rPr>
        <w:t>Les exemples de transformation possibles ci-dessous sont à prendre en considération comme schémas d’orientation du mode d’implantation des extensions et de leur volumétrie maximale pour les sites respectifs, lors de l’établissement du projet. De légères variations par rapport à ces schémas sont admises à condition qu’elles ne nuisent pas à la mise en valeur des bâtiments et volumétries protégés. L’organisation interne des fonctions dans les locaux existants et extensions est libre, dans le respect des zone PAG.</w:t>
      </w:r>
    </w:p>
    <w:p w14:paraId="6BF23E7A" w14:textId="4A160AFD" w:rsidR="00452116" w:rsidRDefault="00452116" w:rsidP="00452116">
      <w:pPr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729D84E9" wp14:editId="045EF628">
            <wp:extent cx="5731510" cy="17240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05710" w14:textId="1822BC21" w:rsidR="00452116" w:rsidRDefault="00452116" w:rsidP="00452116">
      <w:pPr>
        <w:rPr>
          <w:lang w:val="fr-LU"/>
        </w:rPr>
      </w:pPr>
    </w:p>
    <w:p w14:paraId="0797EE2C" w14:textId="484E4258" w:rsidR="00452116" w:rsidRDefault="00452116" w:rsidP="00452116">
      <w:pPr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3C3E6247" wp14:editId="7A55CAB4">
            <wp:extent cx="5731510" cy="1762125"/>
            <wp:effectExtent l="0" t="0" r="254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3F39F" w14:textId="4DAACFC6" w:rsidR="00452116" w:rsidRDefault="00452116" w:rsidP="00452116">
      <w:pPr>
        <w:rPr>
          <w:lang w:val="fr-LU"/>
        </w:rPr>
      </w:pPr>
    </w:p>
    <w:p w14:paraId="2CF1AC55" w14:textId="4F1F9390" w:rsidR="00452116" w:rsidRDefault="00452116" w:rsidP="00452116">
      <w:pPr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233D9E9A" wp14:editId="194A36A8">
            <wp:extent cx="5731510" cy="1935480"/>
            <wp:effectExtent l="0" t="0" r="254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CCE90" w14:textId="3506FC11" w:rsidR="00452116" w:rsidRDefault="00452116" w:rsidP="00452116">
      <w:pPr>
        <w:rPr>
          <w:lang w:val="fr-LU"/>
        </w:rPr>
      </w:pPr>
    </w:p>
    <w:p w14:paraId="6800EE6B" w14:textId="6AD2027B" w:rsidR="00452116" w:rsidRDefault="00452116" w:rsidP="00452116">
      <w:pPr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1F7FAA2F" wp14:editId="48511CFD">
            <wp:extent cx="5731510" cy="2154555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60A18" w14:textId="5625405D" w:rsidR="00452116" w:rsidRDefault="00452116" w:rsidP="00452116">
      <w:pPr>
        <w:rPr>
          <w:lang w:val="fr-LU"/>
        </w:rPr>
      </w:pPr>
    </w:p>
    <w:p w14:paraId="6D9346C7" w14:textId="3F0E1B69" w:rsidR="00452116" w:rsidRDefault="00452116" w:rsidP="00452116">
      <w:pPr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32FC7249" wp14:editId="1A89DAEE">
            <wp:extent cx="5731510" cy="2272030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7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21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904DB9"/>
    <w:multiLevelType w:val="hybridMultilevel"/>
    <w:tmpl w:val="DF30C6F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BF4B1F"/>
    <w:multiLevelType w:val="hybridMultilevel"/>
    <w:tmpl w:val="534E54E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A729F"/>
    <w:multiLevelType w:val="hybridMultilevel"/>
    <w:tmpl w:val="27B22CF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863103"/>
    <w:multiLevelType w:val="hybridMultilevel"/>
    <w:tmpl w:val="F91C2D2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37790"/>
    <w:multiLevelType w:val="hybridMultilevel"/>
    <w:tmpl w:val="C38C6B6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B40C64"/>
    <w:multiLevelType w:val="hybridMultilevel"/>
    <w:tmpl w:val="08EA639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844C5F"/>
    <w:multiLevelType w:val="hybridMultilevel"/>
    <w:tmpl w:val="4266ADA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2"/>
  </w:num>
  <w:num w:numId="10">
    <w:abstractNumId w:val="2"/>
  </w:num>
  <w:num w:numId="11">
    <w:abstractNumId w:val="10"/>
  </w:num>
  <w:num w:numId="12">
    <w:abstractNumId w:val="1"/>
  </w:num>
  <w:num w:numId="13">
    <w:abstractNumId w:val="7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32617"/>
    <w:rsid w:val="003611AB"/>
    <w:rsid w:val="00387019"/>
    <w:rsid w:val="0039030E"/>
    <w:rsid w:val="0039622D"/>
    <w:rsid w:val="00397462"/>
    <w:rsid w:val="003A681A"/>
    <w:rsid w:val="00452116"/>
    <w:rsid w:val="004D6D4E"/>
    <w:rsid w:val="005D1D9B"/>
    <w:rsid w:val="006605E2"/>
    <w:rsid w:val="006653E2"/>
    <w:rsid w:val="00732511"/>
    <w:rsid w:val="0073636F"/>
    <w:rsid w:val="007B41C9"/>
    <w:rsid w:val="007B5125"/>
    <w:rsid w:val="007B793D"/>
    <w:rsid w:val="007F4989"/>
    <w:rsid w:val="008A46DB"/>
    <w:rsid w:val="009D6555"/>
    <w:rsid w:val="009F6BF3"/>
    <w:rsid w:val="00A610F9"/>
    <w:rsid w:val="00AD5B20"/>
    <w:rsid w:val="00AD68D7"/>
    <w:rsid w:val="00B11E93"/>
    <w:rsid w:val="00B208F3"/>
    <w:rsid w:val="00B43433"/>
    <w:rsid w:val="00BC114C"/>
    <w:rsid w:val="00C10C63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9</cp:revision>
  <dcterms:created xsi:type="dcterms:W3CDTF">2022-03-09T07:26:00Z</dcterms:created>
  <dcterms:modified xsi:type="dcterms:W3CDTF">2024-01-26T08:52:00Z</dcterms:modified>
</cp:coreProperties>
</file>