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2284A" w14:textId="7227CABE" w:rsidR="00612BCA" w:rsidRPr="00612BCA" w:rsidRDefault="00612BCA" w:rsidP="00612BCA">
      <w:pPr>
        <w:pStyle w:val="Heading1"/>
        <w:rPr>
          <w:lang w:val="fr-FR"/>
        </w:rPr>
      </w:pPr>
      <w:r w:rsidRPr="00612BCA">
        <w:rPr>
          <w:lang w:val="fr-FR"/>
        </w:rPr>
        <w:t>Art. 15</w:t>
      </w:r>
      <w:r>
        <w:rPr>
          <w:lang w:val="fr-FR"/>
        </w:rPr>
        <w:t xml:space="preserve"> Zones de servitude « urbanisation »</w:t>
      </w:r>
    </w:p>
    <w:p w14:paraId="200088D5" w14:textId="30B83108" w:rsidR="00612BCA" w:rsidRPr="00612BCA" w:rsidRDefault="00612BCA" w:rsidP="00612BCA">
      <w:pPr>
        <w:rPr>
          <w:lang w:val="fr-FR"/>
        </w:rPr>
      </w:pPr>
      <w:r w:rsidRPr="00612BCA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612BCA">
        <w:rPr>
          <w:lang w:val="fr-FR"/>
        </w:rPr>
        <w:t>urbanisation</w:t>
      </w:r>
      <w:r>
        <w:rPr>
          <w:lang w:val="fr-FR"/>
        </w:rPr>
        <w:t> »</w:t>
      </w:r>
      <w:r w:rsidRPr="00612BCA">
        <w:rPr>
          <w:lang w:val="fr-FR"/>
        </w:rPr>
        <w:t xml:space="preserve"> comprennent des terrains situés dans les zones urbanisées, les zones destinées à être urbanisées ou, le cas échéant, dans la zone verte.</w:t>
      </w:r>
    </w:p>
    <w:p w14:paraId="4F8E2739" w14:textId="77777777" w:rsidR="00612BCA" w:rsidRPr="00612BCA" w:rsidRDefault="00612BCA" w:rsidP="00612BCA">
      <w:pPr>
        <w:rPr>
          <w:lang w:val="fr-FR"/>
        </w:rPr>
      </w:pPr>
      <w:r w:rsidRPr="00612BCA">
        <w:rPr>
          <w:lang w:val="fr-FR"/>
        </w:rP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B83995D" w14:textId="57B486BD" w:rsidR="00612BCA" w:rsidRPr="00612BCA" w:rsidRDefault="00612BCA" w:rsidP="00612BCA">
      <w:pPr>
        <w:rPr>
          <w:lang w:val="fr-FR"/>
        </w:rPr>
      </w:pPr>
      <w:r w:rsidRPr="00612BCA">
        <w:rPr>
          <w:lang w:val="fr-FR"/>
        </w:rPr>
        <w:t>Les différ</w:t>
      </w:r>
      <w:r>
        <w:rPr>
          <w:lang w:val="fr-FR"/>
        </w:rPr>
        <w:t>entes catégories de servitudes « </w:t>
      </w:r>
      <w:r w:rsidRPr="00612BCA">
        <w:rPr>
          <w:lang w:val="fr-FR"/>
        </w:rPr>
        <w:t>urbanisation</w:t>
      </w:r>
      <w:r>
        <w:rPr>
          <w:lang w:val="fr-FR"/>
        </w:rPr>
        <w:t> »</w:t>
      </w:r>
      <w:r w:rsidRPr="00612BCA">
        <w:rPr>
          <w:lang w:val="fr-FR"/>
        </w:rPr>
        <w:t xml:space="preserve"> reprises en partie graphique et détaillées ci-aprè</w:t>
      </w:r>
      <w:r>
        <w:rPr>
          <w:lang w:val="fr-FR"/>
        </w:rPr>
        <w:t>s sont les suivantes</w:t>
      </w:r>
      <w:r w:rsidRPr="00612BCA">
        <w:rPr>
          <w:lang w:val="fr-FR"/>
        </w:rPr>
        <w:t>:</w:t>
      </w:r>
    </w:p>
    <w:p w14:paraId="0E141C51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Corridor de déplacement</w:t>
      </w:r>
    </w:p>
    <w:p w14:paraId="79F60D9E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Zone Tampon</w:t>
      </w:r>
    </w:p>
    <w:p w14:paraId="1FCDF916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Biotopes et éléments naturels à préserver</w:t>
      </w:r>
    </w:p>
    <w:p w14:paraId="0DD0E361" w14:textId="77777777" w:rsidR="00612BCA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Maisons jumelées</w:t>
      </w:r>
    </w:p>
    <w:p w14:paraId="38FDEE07" w14:textId="3BBECAF2" w:rsidR="006605E2" w:rsidRDefault="00612BCA" w:rsidP="00612BCA">
      <w:pPr>
        <w:pStyle w:val="ListParagraph"/>
        <w:numPr>
          <w:ilvl w:val="0"/>
          <w:numId w:val="7"/>
        </w:numPr>
        <w:rPr>
          <w:lang w:val="fr-FR"/>
        </w:rPr>
      </w:pPr>
      <w:r w:rsidRPr="00612BCA">
        <w:rPr>
          <w:lang w:val="fr-FR"/>
        </w:rPr>
        <w:t>Parking écologique</w:t>
      </w:r>
    </w:p>
    <w:p w14:paraId="3CDD0C5D" w14:textId="49413223" w:rsidR="00AF492A" w:rsidRPr="00AF492A" w:rsidRDefault="00AF492A" w:rsidP="00AF492A">
      <w:pPr>
        <w:pStyle w:val="Heading2"/>
        <w:rPr>
          <w:lang w:val="fr-FR"/>
        </w:rPr>
      </w:pPr>
      <w:r w:rsidRPr="00AF492A">
        <w:rPr>
          <w:lang w:val="fr-FR"/>
        </w:rPr>
        <w:t>Art. 15.3</w:t>
      </w:r>
      <w:r>
        <w:rPr>
          <w:lang w:val="fr-FR"/>
        </w:rPr>
        <w:t xml:space="preserve"> Servitude « urbanisation – biotopes et éléments naturels à préserver »</w:t>
      </w:r>
      <w:r w:rsidRPr="00AF492A">
        <w:rPr>
          <w:lang w:val="fr-FR"/>
        </w:rPr>
        <w:t xml:space="preserve"> [B]</w:t>
      </w:r>
    </w:p>
    <w:p w14:paraId="217C68AD" w14:textId="181BD48A" w:rsidR="00AF492A" w:rsidRPr="00AF492A" w:rsidRDefault="00AF492A" w:rsidP="00AF492A">
      <w:pPr>
        <w:rPr>
          <w:lang w:val="fr-FR"/>
        </w:rPr>
      </w:pPr>
      <w:r w:rsidRPr="00AF492A">
        <w:rPr>
          <w:lang w:val="fr-FR"/>
        </w:rPr>
        <w:t xml:space="preserve">La destruction ou la réduction des biotopes grevés d’une servitude </w:t>
      </w:r>
      <w:r>
        <w:rPr>
          <w:lang w:val="fr-FR"/>
        </w:rPr>
        <w:t>« </w:t>
      </w:r>
      <w:r w:rsidRPr="00AF492A">
        <w:rPr>
          <w:lang w:val="fr-FR"/>
        </w:rPr>
        <w:t>urbanisation - Biotopes et éléments naturels à préserver</w:t>
      </w:r>
      <w:r>
        <w:rPr>
          <w:lang w:val="fr-FR"/>
        </w:rPr>
        <w:t> »</w:t>
      </w:r>
      <w:r w:rsidRPr="00AF492A">
        <w:rPr>
          <w:lang w:val="fr-FR"/>
        </w:rPr>
        <w:t xml:space="preserve"> sont interdites. Sans préjudice des dispositions de la loi sur la protection de la nature et des ressources naturelles, une dérogation à cette interdiction pourra être accordée à titre exceptionnel et pour des raisons dûment motivées.</w:t>
      </w:r>
      <w:bookmarkStart w:id="0" w:name="_GoBack"/>
      <w:bookmarkEnd w:id="0"/>
    </w:p>
    <w:sectPr w:rsidR="00AF492A" w:rsidRPr="00AF49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739FB"/>
    <w:multiLevelType w:val="hybridMultilevel"/>
    <w:tmpl w:val="2E2EE0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12BCA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F492A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2022-03-07T15:13:00Z</dcterms:modified>
</cp:coreProperties>
</file>