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2284A" w14:textId="7227CABE" w:rsidR="00612BCA" w:rsidRPr="00612BCA" w:rsidRDefault="00612BCA" w:rsidP="00612BCA">
      <w:pPr>
        <w:pStyle w:val="Heading1"/>
        <w:rPr>
          <w:lang w:val="fr-FR"/>
        </w:rPr>
      </w:pPr>
      <w:r w:rsidRPr="00612BCA">
        <w:rPr>
          <w:lang w:val="fr-FR"/>
        </w:rPr>
        <w:t>Art. 15</w:t>
      </w:r>
      <w:r>
        <w:rPr>
          <w:lang w:val="fr-FR"/>
        </w:rPr>
        <w:t xml:space="preserve"> Zones de servitude « urbanisation »</w:t>
      </w:r>
    </w:p>
    <w:p w14:paraId="200088D5" w14:textId="30B83108" w:rsidR="00612BCA" w:rsidRPr="00612BCA" w:rsidRDefault="00612BCA" w:rsidP="00612BCA">
      <w:pPr>
        <w:rPr>
          <w:lang w:val="fr-FR"/>
        </w:rPr>
      </w:pPr>
      <w:r w:rsidRPr="00612BCA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612BCA">
        <w:rPr>
          <w:lang w:val="fr-FR"/>
        </w:rPr>
        <w:t>urbanisation</w:t>
      </w:r>
      <w:r>
        <w:rPr>
          <w:lang w:val="fr-FR"/>
        </w:rPr>
        <w:t> »</w:t>
      </w:r>
      <w:r w:rsidRPr="00612BCA">
        <w:rPr>
          <w:lang w:val="fr-FR"/>
        </w:rPr>
        <w:t xml:space="preserve"> comprennent des terrains situés dans les zones urbanisées, les zones destinées à être urbanisées ou, le cas échéant, dans la zone verte.</w:t>
      </w:r>
    </w:p>
    <w:p w14:paraId="4F8E2739" w14:textId="77777777" w:rsidR="00612BCA" w:rsidRPr="00612BCA" w:rsidRDefault="00612BCA" w:rsidP="00612BCA">
      <w:pPr>
        <w:rPr>
          <w:lang w:val="fr-FR"/>
        </w:rPr>
      </w:pPr>
      <w:r w:rsidRPr="00612BCA">
        <w:rPr>
          <w:lang w:val="fr-FR"/>
        </w:rP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B83995D" w14:textId="57B486BD" w:rsidR="00612BCA" w:rsidRPr="00612BCA" w:rsidRDefault="00612BCA" w:rsidP="00612BCA">
      <w:pPr>
        <w:rPr>
          <w:lang w:val="fr-FR"/>
        </w:rPr>
      </w:pPr>
      <w:r w:rsidRPr="00612BCA">
        <w:rPr>
          <w:lang w:val="fr-FR"/>
        </w:rPr>
        <w:t>Les différ</w:t>
      </w:r>
      <w:r>
        <w:rPr>
          <w:lang w:val="fr-FR"/>
        </w:rPr>
        <w:t>entes catégories de servitudes « </w:t>
      </w:r>
      <w:r w:rsidRPr="00612BCA">
        <w:rPr>
          <w:lang w:val="fr-FR"/>
        </w:rPr>
        <w:t>urbanisation</w:t>
      </w:r>
      <w:r>
        <w:rPr>
          <w:lang w:val="fr-FR"/>
        </w:rPr>
        <w:t> »</w:t>
      </w:r>
      <w:r w:rsidRPr="00612BCA">
        <w:rPr>
          <w:lang w:val="fr-FR"/>
        </w:rPr>
        <w:t xml:space="preserve"> reprises en partie graphique et détaillées ci-aprè</w:t>
      </w:r>
      <w:r>
        <w:rPr>
          <w:lang w:val="fr-FR"/>
        </w:rPr>
        <w:t>s sont les suivantes</w:t>
      </w:r>
      <w:r w:rsidRPr="00612BCA">
        <w:rPr>
          <w:lang w:val="fr-FR"/>
        </w:rPr>
        <w:t>:</w:t>
      </w:r>
    </w:p>
    <w:p w14:paraId="0E141C51" w14:textId="77777777" w:rsidR="00612BCA" w:rsidRDefault="00612BCA" w:rsidP="00612BCA">
      <w:pPr>
        <w:pStyle w:val="ListParagraph"/>
        <w:numPr>
          <w:ilvl w:val="0"/>
          <w:numId w:val="7"/>
        </w:numPr>
        <w:rPr>
          <w:lang w:val="fr-FR"/>
        </w:rPr>
      </w:pPr>
      <w:r w:rsidRPr="00612BCA">
        <w:rPr>
          <w:lang w:val="fr-FR"/>
        </w:rPr>
        <w:t>Corridor de déplacement</w:t>
      </w:r>
    </w:p>
    <w:p w14:paraId="79F60D9E" w14:textId="77777777" w:rsidR="00612BCA" w:rsidRDefault="00612BCA" w:rsidP="00612BCA">
      <w:pPr>
        <w:pStyle w:val="ListParagraph"/>
        <w:numPr>
          <w:ilvl w:val="0"/>
          <w:numId w:val="7"/>
        </w:numPr>
        <w:rPr>
          <w:lang w:val="fr-FR"/>
        </w:rPr>
      </w:pPr>
      <w:r w:rsidRPr="00612BCA">
        <w:rPr>
          <w:lang w:val="fr-FR"/>
        </w:rPr>
        <w:t>Zone Tampon</w:t>
      </w:r>
    </w:p>
    <w:p w14:paraId="1FCDF916" w14:textId="77777777" w:rsidR="00612BCA" w:rsidRDefault="00612BCA" w:rsidP="00612BCA">
      <w:pPr>
        <w:pStyle w:val="ListParagraph"/>
        <w:numPr>
          <w:ilvl w:val="0"/>
          <w:numId w:val="7"/>
        </w:numPr>
        <w:rPr>
          <w:lang w:val="fr-FR"/>
        </w:rPr>
      </w:pPr>
      <w:r w:rsidRPr="00612BCA">
        <w:rPr>
          <w:lang w:val="fr-FR"/>
        </w:rPr>
        <w:t>Biotopes et éléments naturels à préserver</w:t>
      </w:r>
    </w:p>
    <w:p w14:paraId="0DD0E361" w14:textId="77777777" w:rsidR="00612BCA" w:rsidRDefault="00612BCA" w:rsidP="00612BCA">
      <w:pPr>
        <w:pStyle w:val="ListParagraph"/>
        <w:numPr>
          <w:ilvl w:val="0"/>
          <w:numId w:val="7"/>
        </w:numPr>
        <w:rPr>
          <w:lang w:val="fr-FR"/>
        </w:rPr>
      </w:pPr>
      <w:r w:rsidRPr="00612BCA">
        <w:rPr>
          <w:lang w:val="fr-FR"/>
        </w:rPr>
        <w:t>Maisons jumelées</w:t>
      </w:r>
    </w:p>
    <w:p w14:paraId="38FDEE07" w14:textId="4716ADD5" w:rsidR="006605E2" w:rsidRDefault="00612BCA" w:rsidP="00612BCA">
      <w:pPr>
        <w:pStyle w:val="ListParagraph"/>
        <w:numPr>
          <w:ilvl w:val="0"/>
          <w:numId w:val="7"/>
        </w:numPr>
        <w:rPr>
          <w:lang w:val="fr-FR"/>
        </w:rPr>
      </w:pPr>
      <w:r w:rsidRPr="00612BCA">
        <w:rPr>
          <w:lang w:val="fr-FR"/>
        </w:rPr>
        <w:t>Parking écologique</w:t>
      </w:r>
    </w:p>
    <w:p w14:paraId="2B327C0D" w14:textId="6FD4F83C" w:rsidR="005D295F" w:rsidRPr="005D295F" w:rsidRDefault="005D295F" w:rsidP="005D295F">
      <w:pPr>
        <w:pStyle w:val="Heading2"/>
        <w:rPr>
          <w:lang w:val="fr-FR"/>
        </w:rPr>
      </w:pPr>
      <w:r w:rsidRPr="005D295F">
        <w:rPr>
          <w:lang w:val="fr-FR"/>
        </w:rPr>
        <w:t>Art. 15.4</w:t>
      </w:r>
      <w:r>
        <w:rPr>
          <w:lang w:val="fr-FR"/>
        </w:rPr>
        <w:t xml:space="preserve"> Servitude « urbanisation – parking écologique » </w:t>
      </w:r>
      <w:r w:rsidRPr="005D295F">
        <w:rPr>
          <w:lang w:val="fr-FR"/>
        </w:rPr>
        <w:t>[PE]</w:t>
      </w:r>
    </w:p>
    <w:p w14:paraId="4ACDCE99" w14:textId="66C24569" w:rsidR="005D295F" w:rsidRPr="005D295F" w:rsidRDefault="005D295F" w:rsidP="005D295F">
      <w:pPr>
        <w:rPr>
          <w:lang w:val="fr-FR"/>
        </w:rPr>
      </w:pPr>
      <w:r w:rsidRPr="005D295F">
        <w:rPr>
          <w:lang w:val="fr-FR"/>
        </w:rPr>
        <w:t xml:space="preserve">La servitude </w:t>
      </w:r>
      <w:r>
        <w:rPr>
          <w:lang w:val="fr-FR"/>
        </w:rPr>
        <w:t>« </w:t>
      </w:r>
      <w:r w:rsidRPr="005D295F">
        <w:rPr>
          <w:lang w:val="fr-FR"/>
        </w:rPr>
        <w:t>urbanisation - parking écologique</w:t>
      </w:r>
      <w:r>
        <w:rPr>
          <w:lang w:val="fr-FR"/>
        </w:rPr>
        <w:t> »</w:t>
      </w:r>
      <w:r w:rsidRPr="005D295F">
        <w:rPr>
          <w:lang w:val="fr-FR"/>
        </w:rPr>
        <w:t xml:space="preserve"> concerne les terrains réservés à l’aménagement d’aires de stationnement. Les zones couvertes par la servitude </w:t>
      </w:r>
      <w:r>
        <w:rPr>
          <w:lang w:val="fr-FR"/>
        </w:rPr>
        <w:t>« </w:t>
      </w:r>
      <w:r w:rsidRPr="005D295F">
        <w:rPr>
          <w:lang w:val="fr-FR"/>
        </w:rPr>
        <w:t>urbanisation - parking écologique</w:t>
      </w:r>
      <w:r>
        <w:rPr>
          <w:lang w:val="fr-FR"/>
        </w:rPr>
        <w:t> »</w:t>
      </w:r>
      <w:r w:rsidRPr="005D295F">
        <w:rPr>
          <w:lang w:val="fr-FR"/>
        </w:rPr>
        <w:t xml:space="preserve"> doivent</w:t>
      </w:r>
      <w:r>
        <w:rPr>
          <w:lang w:val="fr-FR"/>
        </w:rPr>
        <w:t xml:space="preserve"> respecter les règles suivantes</w:t>
      </w:r>
      <w:r w:rsidRPr="005D295F">
        <w:rPr>
          <w:lang w:val="fr-FR"/>
        </w:rPr>
        <w:t>:</w:t>
      </w:r>
    </w:p>
    <w:p w14:paraId="0B8E21B7" w14:textId="77777777" w:rsidR="005D295F" w:rsidRDefault="005D295F" w:rsidP="005D295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D295F">
        <w:rPr>
          <w:lang w:val="fr-FR"/>
        </w:rPr>
        <w:t>tout</w:t>
      </w:r>
      <w:proofErr w:type="gramEnd"/>
      <w:r w:rsidRPr="005D295F">
        <w:rPr>
          <w:lang w:val="fr-FR"/>
        </w:rPr>
        <w:t xml:space="preserve"> aménagement et toute construction autre que l’aire de stationnement elle-même et ses infrastructures tech</w:t>
      </w:r>
      <w:r>
        <w:rPr>
          <w:lang w:val="fr-FR"/>
        </w:rPr>
        <w:t>niques propres y sont interdits</w:t>
      </w:r>
      <w:r w:rsidRPr="005D295F">
        <w:rPr>
          <w:lang w:val="fr-FR"/>
        </w:rPr>
        <w:t>;</w:t>
      </w:r>
    </w:p>
    <w:p w14:paraId="148C36A8" w14:textId="77777777" w:rsidR="005D295F" w:rsidRDefault="005D295F" w:rsidP="005D295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D295F">
        <w:rPr>
          <w:lang w:val="fr-FR"/>
        </w:rPr>
        <w:t>le</w:t>
      </w:r>
      <w:proofErr w:type="gramEnd"/>
      <w:r w:rsidRPr="005D295F">
        <w:rPr>
          <w:lang w:val="fr-FR"/>
        </w:rPr>
        <w:t xml:space="preserve"> projet d’aménagement doit préciser le concept et la délimitation exacte des emplace</w:t>
      </w:r>
      <w:r>
        <w:rPr>
          <w:lang w:val="fr-FR"/>
        </w:rPr>
        <w:t>ments réservés au stationnement</w:t>
      </w:r>
      <w:r w:rsidRPr="005D295F">
        <w:rPr>
          <w:lang w:val="fr-FR"/>
        </w:rPr>
        <w:t>;</w:t>
      </w:r>
    </w:p>
    <w:p w14:paraId="4C179693" w14:textId="4DA03700" w:rsidR="005D295F" w:rsidRDefault="005D295F" w:rsidP="005D295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D295F">
        <w:rPr>
          <w:lang w:val="fr-FR"/>
        </w:rPr>
        <w:t>la</w:t>
      </w:r>
      <w:proofErr w:type="gramEnd"/>
      <w:r w:rsidRPr="005D295F">
        <w:rPr>
          <w:lang w:val="fr-FR"/>
        </w:rPr>
        <w:t xml:space="preserve"> mise en </w:t>
      </w:r>
      <w:proofErr w:type="spellStart"/>
      <w:r w:rsidRPr="005D295F">
        <w:rPr>
          <w:lang w:val="fr-FR"/>
        </w:rPr>
        <w:t>oeuvre</w:t>
      </w:r>
      <w:proofErr w:type="spellEnd"/>
      <w:r w:rsidRPr="005D295F">
        <w:rPr>
          <w:lang w:val="fr-FR"/>
        </w:rPr>
        <w:t xml:space="preserve"> du projet doit garantir le respect de considérations écologiques visant à favoriser l’aménagement sur substrat maigre et sur surfaces filtrantes et à intégrer des éléments végé</w:t>
      </w:r>
      <w:r>
        <w:rPr>
          <w:lang w:val="fr-FR"/>
        </w:rPr>
        <w:t>taux, arbres, arbustes ou haies</w:t>
      </w:r>
      <w:r w:rsidRPr="005D295F">
        <w:rPr>
          <w:lang w:val="fr-FR"/>
        </w:rPr>
        <w:t>;</w:t>
      </w:r>
    </w:p>
    <w:p w14:paraId="33C97AA6" w14:textId="7C587289" w:rsidR="005D295F" w:rsidRPr="005D295F" w:rsidRDefault="005D295F" w:rsidP="005D295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D295F">
        <w:rPr>
          <w:lang w:val="fr-FR"/>
        </w:rPr>
        <w:t>le</w:t>
      </w:r>
      <w:proofErr w:type="gramEnd"/>
      <w:r w:rsidRPr="005D295F">
        <w:rPr>
          <w:lang w:val="fr-FR"/>
        </w:rPr>
        <w:t xml:space="preserve"> principe d’aménagement doit retenir les procédés les plus performants en la matière au moment de la conception</w:t>
      </w:r>
      <w:r>
        <w:rPr>
          <w:lang w:val="fr-FR"/>
        </w:rPr>
        <w:t xml:space="preserve"> et de la réalisation du projet</w:t>
      </w:r>
      <w:r w:rsidRPr="005D295F">
        <w:rPr>
          <w:lang w:val="fr-FR"/>
        </w:rPr>
        <w:t>;</w:t>
      </w:r>
    </w:p>
    <w:p w14:paraId="166AD1EB" w14:textId="11474C32" w:rsidR="005D295F" w:rsidRPr="005D295F" w:rsidRDefault="005D295F" w:rsidP="005D295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D295F">
        <w:rPr>
          <w:lang w:val="fr-FR"/>
        </w:rPr>
        <w:t>en</w:t>
      </w:r>
      <w:proofErr w:type="gramEnd"/>
      <w:r w:rsidRPr="005D295F">
        <w:rPr>
          <w:lang w:val="fr-FR"/>
        </w:rPr>
        <w:t xml:space="preserve"> conséquence, le principe d’aménagement doit intégrer la réduction des terrassements au strict minimum et concevoir la délimitation des aires de stationnement par des éléments naturels (haies, arbustes, etc….).</w:t>
      </w:r>
      <w:bookmarkStart w:id="0" w:name="_GoBack"/>
      <w:bookmarkEnd w:id="0"/>
    </w:p>
    <w:sectPr w:rsidR="005D295F" w:rsidRPr="005D29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739FB"/>
    <w:multiLevelType w:val="hybridMultilevel"/>
    <w:tmpl w:val="2E2EE08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F77102"/>
    <w:multiLevelType w:val="hybridMultilevel"/>
    <w:tmpl w:val="3EA8FCF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5D295F"/>
    <w:rsid w:val="00612BCA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2022-03-07T15:14:00Z</dcterms:modified>
</cp:coreProperties>
</file>