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FD9DD" w14:textId="48768A12" w:rsidR="008660BF" w:rsidRPr="008660BF" w:rsidRDefault="008660BF" w:rsidP="008660BF">
      <w:pPr>
        <w:pStyle w:val="Heading1"/>
        <w:rPr>
          <w:lang w:val="fr-FR"/>
        </w:rPr>
      </w:pPr>
      <w:r w:rsidRPr="008660BF">
        <w:rPr>
          <w:lang w:val="fr-FR"/>
        </w:rPr>
        <w:t>Art. 17</w:t>
      </w:r>
      <w:r>
        <w:rPr>
          <w:lang w:val="fr-FR"/>
        </w:rPr>
        <w:t xml:space="preserve"> Secteurs et éléments protégés d’intérêt communal</w:t>
      </w:r>
    </w:p>
    <w:p w14:paraId="59B5D358" w14:textId="50497597" w:rsidR="008660BF" w:rsidRPr="008660BF" w:rsidRDefault="008660BF" w:rsidP="008660BF">
      <w:pPr>
        <w:rPr>
          <w:lang w:val="fr-FR"/>
        </w:rPr>
      </w:pPr>
      <w:r w:rsidRPr="008660BF">
        <w:rPr>
          <w:lang w:val="fr-FR"/>
        </w:rPr>
        <w:t>Ces secteurs et éléments sont soumis à des servitudes spéciales de sauvegarde et de protection. Les secteurs protégés de type « environnement construit » son</w:t>
      </w:r>
      <w:r>
        <w:rPr>
          <w:lang w:val="fr-FR"/>
        </w:rPr>
        <w:t>t marqués de la surimpression « </w:t>
      </w:r>
      <w:r w:rsidRPr="008660BF">
        <w:rPr>
          <w:lang w:val="fr-FR"/>
        </w:rPr>
        <w:t>C</w:t>
      </w:r>
      <w:r>
        <w:rPr>
          <w:lang w:val="fr-FR"/>
        </w:rPr>
        <w:t> »</w:t>
      </w:r>
      <w:r w:rsidRPr="008660BF">
        <w:rPr>
          <w:lang w:val="fr-FR"/>
        </w:rPr>
        <w:t>.</w:t>
      </w:r>
    </w:p>
    <w:p w14:paraId="2F79AB90" w14:textId="41C88185" w:rsidR="008660BF" w:rsidRPr="008660BF" w:rsidRDefault="008660BF" w:rsidP="008660BF">
      <w:pPr>
        <w:pStyle w:val="Heading2"/>
        <w:rPr>
          <w:lang w:val="fr-FR"/>
        </w:rPr>
      </w:pPr>
      <w:r w:rsidRPr="008660BF">
        <w:rPr>
          <w:lang w:val="fr-FR"/>
        </w:rPr>
        <w:t>Art. 17.1</w:t>
      </w:r>
      <w:r>
        <w:rPr>
          <w:lang w:val="fr-FR"/>
        </w:rPr>
        <w:t xml:space="preserve"> Secteurs et éléments protégés de type « environnement construit »</w:t>
      </w:r>
    </w:p>
    <w:p w14:paraId="69B78FEC" w14:textId="6C0A4A73" w:rsidR="008660BF" w:rsidRPr="008660BF" w:rsidRDefault="008660BF" w:rsidP="008660BF">
      <w:pPr>
        <w:rPr>
          <w:lang w:val="fr-FR"/>
        </w:rPr>
      </w:pPr>
      <w:r w:rsidRPr="008660BF">
        <w:rPr>
          <w:lang w:val="fr-FR"/>
        </w:rPr>
        <w:t xml:space="preserve">Les secteurs protégés de type </w:t>
      </w:r>
      <w:r>
        <w:rPr>
          <w:lang w:val="fr-FR"/>
        </w:rPr>
        <w:t>« </w:t>
      </w:r>
      <w:r w:rsidRPr="008660BF">
        <w:rPr>
          <w:lang w:val="fr-FR"/>
        </w:rPr>
        <w:t>environnement construit</w:t>
      </w:r>
      <w:r>
        <w:rPr>
          <w:lang w:val="fr-FR"/>
        </w:rPr>
        <w:t> »</w:t>
      </w:r>
      <w:r w:rsidRPr="008660BF">
        <w:rPr>
          <w:lang w:val="fr-FR"/>
        </w:rPr>
        <w:t xml:space="preserve"> constituent les parties du territoire communal qui comprennent des immeubles ou parties d’immeubles dignes de protection qui répondent à un ou </w:t>
      </w:r>
      <w:r>
        <w:rPr>
          <w:lang w:val="fr-FR"/>
        </w:rPr>
        <w:t>plusieurs des critères suivants</w:t>
      </w:r>
      <w:r w:rsidRPr="008660BF">
        <w:rPr>
          <w:lang w:val="fr-FR"/>
        </w:rPr>
        <w:t>:</w:t>
      </w:r>
    </w:p>
    <w:p w14:paraId="30B079CD" w14:textId="77777777" w:rsidR="008660BF" w:rsidRDefault="008660BF" w:rsidP="008660B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8660BF">
        <w:rPr>
          <w:lang w:val="fr-FR"/>
        </w:rPr>
        <w:t>authenticité</w:t>
      </w:r>
      <w:proofErr w:type="gramEnd"/>
      <w:r w:rsidRPr="008660BF">
        <w:rPr>
          <w:lang w:val="fr-FR"/>
        </w:rPr>
        <w:t xml:space="preserve"> de la substance bâtie, de son aménagement,</w:t>
      </w:r>
    </w:p>
    <w:p w14:paraId="044EB95F" w14:textId="77777777" w:rsidR="008660BF" w:rsidRDefault="008660BF" w:rsidP="008660B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8660BF">
        <w:rPr>
          <w:lang w:val="fr-FR"/>
        </w:rPr>
        <w:t>rareté</w:t>
      </w:r>
      <w:proofErr w:type="gramEnd"/>
      <w:r w:rsidRPr="008660BF">
        <w:rPr>
          <w:lang w:val="fr-FR"/>
        </w:rPr>
        <w:t>,</w:t>
      </w:r>
    </w:p>
    <w:p w14:paraId="2DF27EF0" w14:textId="77777777" w:rsidR="008660BF" w:rsidRDefault="008660BF" w:rsidP="008660B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8660BF">
        <w:rPr>
          <w:lang w:val="fr-FR"/>
        </w:rPr>
        <w:t>exemplarité</w:t>
      </w:r>
      <w:proofErr w:type="gramEnd"/>
      <w:r w:rsidRPr="008660BF">
        <w:rPr>
          <w:lang w:val="fr-FR"/>
        </w:rPr>
        <w:t xml:space="preserve"> du type de bâtiment,</w:t>
      </w:r>
    </w:p>
    <w:p w14:paraId="7D86BF12" w14:textId="77777777" w:rsidR="008660BF" w:rsidRDefault="008660BF" w:rsidP="008660B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8660BF">
        <w:rPr>
          <w:lang w:val="fr-FR"/>
        </w:rPr>
        <w:t>importance</w:t>
      </w:r>
      <w:proofErr w:type="gramEnd"/>
      <w:r w:rsidRPr="008660BF">
        <w:rPr>
          <w:lang w:val="fr-FR"/>
        </w:rPr>
        <w:t xml:space="preserve"> architecturale,</w:t>
      </w:r>
    </w:p>
    <w:p w14:paraId="563BF1A6" w14:textId="306A6A8F" w:rsidR="008660BF" w:rsidRPr="008660BF" w:rsidRDefault="008660BF" w:rsidP="008660B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8660BF">
        <w:rPr>
          <w:lang w:val="fr-FR"/>
        </w:rPr>
        <w:t>témoignage</w:t>
      </w:r>
      <w:proofErr w:type="gramEnd"/>
      <w:r w:rsidRPr="008660BF">
        <w:rPr>
          <w:lang w:val="fr-FR"/>
        </w:rPr>
        <w:t xml:space="preserve"> de l’immeuble pour l’histoire nationale, locale, sociale, politique, religieuse, militaire, technique ou industrielle.</w:t>
      </w:r>
    </w:p>
    <w:p w14:paraId="38FDEE07" w14:textId="355D0E8D" w:rsidR="006605E2" w:rsidRDefault="008660BF" w:rsidP="008660BF">
      <w:pPr>
        <w:rPr>
          <w:lang w:val="fr-FR"/>
        </w:rPr>
      </w:pPr>
      <w:r w:rsidRPr="008660BF">
        <w:rPr>
          <w:lang w:val="fr-FR"/>
        </w:rPr>
        <w:t>Ces secteurs sont soumis à des servitudes spéciales de sauvegarde et de protection définies dans le présent article.</w:t>
      </w:r>
    </w:p>
    <w:p w14:paraId="6933F055" w14:textId="77777777" w:rsidR="008660BF" w:rsidRPr="008660BF" w:rsidRDefault="008660BF" w:rsidP="008660BF">
      <w:pPr>
        <w:rPr>
          <w:lang w:val="fr-FR"/>
        </w:rPr>
      </w:pPr>
      <w:r w:rsidRPr="008660BF">
        <w:rPr>
          <w:lang w:val="fr-FR"/>
        </w:rPr>
        <w:t>Tous travaux de réparation, de restauration, de rénovation, d'amélioration énergétique, d'agrandissement, d'extension ou de transformation quelconque de ces immeubles ou parties d’immeubles (ci-après appelés "travaux") sont autorisés dans le respect des règles et procédures définies ci-après.</w:t>
      </w:r>
    </w:p>
    <w:p w14:paraId="0897CE4A" w14:textId="77777777" w:rsidR="008660BF" w:rsidRPr="008660BF" w:rsidRDefault="008660BF" w:rsidP="008660BF">
      <w:pPr>
        <w:rPr>
          <w:lang w:val="fr-FR"/>
        </w:rPr>
      </w:pPr>
      <w:r w:rsidRPr="008660BF">
        <w:rPr>
          <w:lang w:val="fr-FR"/>
        </w:rPr>
        <w:t>Les travaux à réaliser sur les bâtiments se trouvant dans le secteur protégé, ainsi que la construction de nouveaux immeubles, doivent s'intégrer dans la structure caractéristique du tissu bâti existant traditionnel.</w:t>
      </w:r>
    </w:p>
    <w:p w14:paraId="42D1B0EB" w14:textId="77777777" w:rsidR="008660BF" w:rsidRPr="008660BF" w:rsidRDefault="008660BF" w:rsidP="008660BF">
      <w:pPr>
        <w:rPr>
          <w:lang w:val="fr-FR"/>
        </w:rPr>
      </w:pPr>
      <w:r w:rsidRPr="008660BF">
        <w:rPr>
          <w:lang w:val="fr-FR"/>
        </w:rPr>
        <w:t>Une architecture contemporaine de qualité est de mise pour toute nouvelle construction.</w:t>
      </w:r>
    </w:p>
    <w:p w14:paraId="017CFE84" w14:textId="77777777" w:rsidR="008660BF" w:rsidRPr="008660BF" w:rsidRDefault="008660BF" w:rsidP="008660BF">
      <w:pPr>
        <w:rPr>
          <w:lang w:val="fr-FR"/>
        </w:rPr>
      </w:pPr>
      <w:r w:rsidRPr="008660BF">
        <w:rPr>
          <w:lang w:val="fr-FR"/>
        </w:rPr>
        <w:t>Les éléments à respecter dans la planification et dans la réalisation des travaux et des constructions, sont les éléments caractéristiques en place, à savoir l’implantation, le gabarit, le rythme des façades et des ouvertures, les matériaux et teintes traditionnels telles que définies par le SSMN.</w:t>
      </w:r>
    </w:p>
    <w:p w14:paraId="4E03F82F" w14:textId="3CA3721A" w:rsidR="008660BF" w:rsidRPr="006605E2" w:rsidRDefault="008660BF" w:rsidP="008660BF">
      <w:pPr>
        <w:rPr>
          <w:lang w:val="fr-FR"/>
        </w:rPr>
      </w:pPr>
      <w:r w:rsidRPr="008660BF">
        <w:rPr>
          <w:lang w:val="fr-FR"/>
        </w:rPr>
        <w:t xml:space="preserve">Tout avant-jardin, muret d’origine et haies existants dans le secteur protégé est à préserver, sauf en cas d’aménagement d’un accès à un emplacement de stationnement conformément au plan d’aménagement particulier </w:t>
      </w:r>
      <w:r>
        <w:rPr>
          <w:lang w:val="fr-FR"/>
        </w:rPr>
        <w:t>« </w:t>
      </w:r>
      <w:r w:rsidRPr="008660BF">
        <w:rPr>
          <w:lang w:val="fr-FR"/>
        </w:rPr>
        <w:t>quartier existant</w:t>
      </w:r>
      <w:r>
        <w:rPr>
          <w:lang w:val="fr-FR"/>
        </w:rPr>
        <w:t> »</w:t>
      </w:r>
      <w:r w:rsidRPr="008660BF">
        <w:rPr>
          <w:lang w:val="fr-FR"/>
        </w:rPr>
        <w:t xml:space="preserve"> de la zone.</w:t>
      </w:r>
      <w:bookmarkStart w:id="0" w:name="_GoBack"/>
      <w:bookmarkEnd w:id="0"/>
    </w:p>
    <w:sectPr w:rsidR="008660BF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00FC"/>
    <w:multiLevelType w:val="hybridMultilevel"/>
    <w:tmpl w:val="DB561F8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660BF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2022-03-07T15:20:00Z</dcterms:modified>
</cp:coreProperties>
</file>