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EE683" w14:textId="50EE6F1E" w:rsidR="00F52153" w:rsidRPr="00F52153" w:rsidRDefault="00F52153" w:rsidP="00F52153">
      <w:pPr>
        <w:pStyle w:val="Heading1"/>
        <w:rPr>
          <w:lang w:val="fr-FR"/>
        </w:rPr>
      </w:pPr>
      <w:r w:rsidRPr="00F52153">
        <w:rPr>
          <w:lang w:val="fr-FR"/>
        </w:rPr>
        <w:t>Art. 14</w:t>
      </w:r>
      <w:r>
        <w:rPr>
          <w:lang w:val="fr-FR"/>
        </w:rPr>
        <w:t xml:space="preserve"> Zones de servitude « urbanisation »</w:t>
      </w:r>
    </w:p>
    <w:p w14:paraId="5E1F6541" w14:textId="5B275917" w:rsidR="0048235E" w:rsidRDefault="00F52153" w:rsidP="0048235E">
      <w:pPr>
        <w:rPr>
          <w:lang w:val="fr-FR"/>
        </w:rPr>
      </w:pPr>
      <w:r w:rsidRPr="00F52153">
        <w:rPr>
          <w:lang w:val="fr-FR"/>
        </w:rPr>
        <w:t xml:space="preserve">Les zones de servitude </w:t>
      </w:r>
      <w:r>
        <w:rPr>
          <w:lang w:val="fr-FR"/>
        </w:rPr>
        <w:t>« </w:t>
      </w:r>
      <w:r w:rsidRPr="00F52153">
        <w:rPr>
          <w:lang w:val="fr-FR"/>
        </w:rPr>
        <w:t>urbanisation</w:t>
      </w:r>
      <w:r>
        <w:rPr>
          <w:lang w:val="fr-FR"/>
        </w:rPr>
        <w:t> »</w:t>
      </w:r>
      <w:r w:rsidRPr="00F52153">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788E630F" w14:textId="457D8FF1" w:rsidR="00B53594" w:rsidRDefault="00B53594" w:rsidP="00B53594">
      <w:pPr>
        <w:pStyle w:val="Heading2"/>
        <w:rPr>
          <w:lang w:val="fr-FR"/>
        </w:rPr>
      </w:pPr>
      <w:r w:rsidRPr="00B53594">
        <w:rPr>
          <w:lang w:val="fr-FR"/>
        </w:rPr>
        <w:t>Art.</w:t>
      </w:r>
      <w:r>
        <w:rPr>
          <w:lang w:val="fr-FR"/>
        </w:rPr>
        <w:t xml:space="preserve"> </w:t>
      </w:r>
      <w:r w:rsidRPr="00B53594">
        <w:rPr>
          <w:lang w:val="fr-FR"/>
        </w:rPr>
        <w:t>14.</w:t>
      </w:r>
      <w:r w:rsidR="000F4677">
        <w:rPr>
          <w:lang w:val="fr-FR"/>
        </w:rPr>
        <w:t>7</w:t>
      </w:r>
      <w:r w:rsidRPr="00B53594">
        <w:rPr>
          <w:lang w:val="fr-FR"/>
        </w:rPr>
        <w:t xml:space="preserve"> Servitude </w:t>
      </w:r>
      <w:r>
        <w:rPr>
          <w:lang w:val="fr-FR"/>
        </w:rPr>
        <w:t>« </w:t>
      </w:r>
      <w:r w:rsidRPr="00B53594">
        <w:rPr>
          <w:lang w:val="fr-FR"/>
        </w:rPr>
        <w:t xml:space="preserve">urbanisation – </w:t>
      </w:r>
      <w:r w:rsidR="000F4677">
        <w:rPr>
          <w:lang w:val="fr-FR"/>
        </w:rPr>
        <w:t>zone tampon</w:t>
      </w:r>
      <w:r>
        <w:rPr>
          <w:lang w:val="fr-FR"/>
        </w:rPr>
        <w:t> »</w:t>
      </w:r>
      <w:r w:rsidRPr="00B53594">
        <w:rPr>
          <w:lang w:val="fr-FR"/>
        </w:rPr>
        <w:t xml:space="preserve"> [</w:t>
      </w:r>
      <w:r w:rsidR="000F4677">
        <w:rPr>
          <w:lang w:val="fr-FR"/>
        </w:rPr>
        <w:t>T]</w:t>
      </w:r>
    </w:p>
    <w:p w14:paraId="7D07F434" w14:textId="4CD4BD60" w:rsidR="000F4677" w:rsidRDefault="000F4677" w:rsidP="000F4677">
      <w:pPr>
        <w:rPr>
          <w:lang w:val="fr-FR"/>
        </w:rPr>
      </w:pPr>
      <w:r>
        <w:rPr>
          <w:lang w:val="fr-FR"/>
        </w:rPr>
        <w:t>La servitude « urbanisation – zone tampon » vise à améliorer l’intégration des zones u</w:t>
      </w:r>
      <w:r w:rsidR="00235083">
        <w:rPr>
          <w:lang w:val="fr-FR"/>
        </w:rPr>
        <w:t>rbanisées ou destinées à être urb</w:t>
      </w:r>
      <w:r>
        <w:rPr>
          <w:lang w:val="fr-FR"/>
        </w:rPr>
        <w:t>anisées dans le paysage naturel. Elle peut constituer une zone de connexion biologique pour les espèces animales protégées en reliant plusieurs biotopes ou espaces protégés d</w:t>
      </w:r>
      <w:bookmarkStart w:id="0" w:name="_GoBack"/>
      <w:bookmarkEnd w:id="0"/>
      <w:r>
        <w:rPr>
          <w:lang w:val="fr-FR"/>
        </w:rPr>
        <w:t>ont elle contribuera à augmenter la dynamique et la productivité.</w:t>
      </w:r>
    </w:p>
    <w:p w14:paraId="7A4AE3D0" w14:textId="1F93165A" w:rsidR="000F4677" w:rsidRDefault="000F4677" w:rsidP="000F4677">
      <w:pPr>
        <w:rPr>
          <w:lang w:val="fr-FR"/>
        </w:rPr>
      </w:pPr>
      <w:r>
        <w:rPr>
          <w:lang w:val="fr-FR"/>
        </w:rPr>
        <w:t xml:space="preserve">La servitude « urbanisation – zone tampon » requiert un aménagement écologique de qualité via la plantation de structures arborées et/ou arbustives adaptés à la situation </w:t>
      </w:r>
      <w:proofErr w:type="spellStart"/>
      <w:r>
        <w:rPr>
          <w:lang w:val="fr-FR"/>
        </w:rPr>
        <w:t>stationnelle</w:t>
      </w:r>
      <w:proofErr w:type="spellEnd"/>
      <w:r>
        <w:rPr>
          <w:lang w:val="fr-FR"/>
        </w:rPr>
        <w:t>. Cet aménagement écologique pet être mis en place sur terrain privé ou réalisé sur terrain public.</w:t>
      </w:r>
    </w:p>
    <w:p w14:paraId="68CD3E34" w14:textId="784F68F6" w:rsidR="000F4677" w:rsidRDefault="000F4677" w:rsidP="000F4677">
      <w:pPr>
        <w:rPr>
          <w:lang w:val="fr-FR"/>
        </w:rPr>
      </w:pPr>
      <w:r>
        <w:rPr>
          <w:lang w:val="fr-FR"/>
        </w:rPr>
        <w:t>Dans les zones couvertes par la servitude « urbanisation – zone tampon » sont autorisés les aménagement</w:t>
      </w:r>
      <w:r w:rsidR="00235083">
        <w:rPr>
          <w:lang w:val="fr-FR"/>
        </w:rPr>
        <w:t>s</w:t>
      </w:r>
      <w:r>
        <w:rPr>
          <w:lang w:val="fr-FR"/>
        </w:rPr>
        <w:t xml:space="preserve"> urbanistiques suivant:</w:t>
      </w:r>
    </w:p>
    <w:p w14:paraId="47576067" w14:textId="5B2193F6" w:rsidR="000F4677" w:rsidRDefault="00235083" w:rsidP="00235083">
      <w:pPr>
        <w:pStyle w:val="ListParagraph"/>
        <w:numPr>
          <w:ilvl w:val="0"/>
          <w:numId w:val="8"/>
        </w:numPr>
        <w:rPr>
          <w:lang w:val="fr-FR"/>
        </w:rPr>
      </w:pPr>
      <w:r>
        <w:rPr>
          <w:lang w:val="fr-FR"/>
        </w:rPr>
        <w:t>L’aménagement ponctuel d’accès motorisés sans que leur emprise totale ne puisse excéder 10% de la surface concernée;</w:t>
      </w:r>
    </w:p>
    <w:p w14:paraId="3236221B" w14:textId="295241B6" w:rsidR="00235083" w:rsidRDefault="00235083" w:rsidP="00235083">
      <w:pPr>
        <w:pStyle w:val="ListParagraph"/>
        <w:numPr>
          <w:ilvl w:val="0"/>
          <w:numId w:val="8"/>
        </w:numPr>
        <w:rPr>
          <w:lang w:val="fr-FR"/>
        </w:rPr>
      </w:pPr>
      <w:r>
        <w:rPr>
          <w:lang w:val="fr-FR"/>
        </w:rPr>
        <w:t>L’aménagement écologique d’accès pour mobilité douce à coefficient élevé de perméabilité;</w:t>
      </w:r>
    </w:p>
    <w:p w14:paraId="53AFAE58" w14:textId="265A7BE3" w:rsidR="00235083" w:rsidRPr="00235083" w:rsidRDefault="00235083" w:rsidP="00235083">
      <w:pPr>
        <w:pStyle w:val="ListParagraph"/>
        <w:numPr>
          <w:ilvl w:val="0"/>
          <w:numId w:val="8"/>
        </w:numPr>
        <w:rPr>
          <w:lang w:val="fr-FR"/>
        </w:rPr>
      </w:pPr>
      <w:r>
        <w:rPr>
          <w:lang w:val="fr-FR"/>
        </w:rPr>
        <w:t>Le passage d’infrastructure techniques indispensables au développement de la zone sans que leur emprise totale ne puisse excéder 5% de la surface concernée.</w:t>
      </w:r>
    </w:p>
    <w:sectPr w:rsidR="00235083" w:rsidRPr="002350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D5FB4"/>
    <w:multiLevelType w:val="hybridMultilevel"/>
    <w:tmpl w:val="7AD0DEE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03C439C"/>
    <w:multiLevelType w:val="hybridMultilevel"/>
    <w:tmpl w:val="ED50B1F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4677"/>
    <w:rsid w:val="00235083"/>
    <w:rsid w:val="00387019"/>
    <w:rsid w:val="0039622D"/>
    <w:rsid w:val="00397462"/>
    <w:rsid w:val="003A681A"/>
    <w:rsid w:val="0048235E"/>
    <w:rsid w:val="005D1D9B"/>
    <w:rsid w:val="006605E2"/>
    <w:rsid w:val="006653E2"/>
    <w:rsid w:val="00732511"/>
    <w:rsid w:val="007B41C9"/>
    <w:rsid w:val="007B5125"/>
    <w:rsid w:val="008A46DB"/>
    <w:rsid w:val="009D6555"/>
    <w:rsid w:val="00A610F9"/>
    <w:rsid w:val="00AD5B20"/>
    <w:rsid w:val="00B11E93"/>
    <w:rsid w:val="00B208F3"/>
    <w:rsid w:val="00B53594"/>
    <w:rsid w:val="00BA1119"/>
    <w:rsid w:val="00C10C63"/>
    <w:rsid w:val="00C85115"/>
    <w:rsid w:val="00CB2FE8"/>
    <w:rsid w:val="00CF3132"/>
    <w:rsid w:val="00D35FE3"/>
    <w:rsid w:val="00EA7952"/>
    <w:rsid w:val="00EB23F4"/>
    <w:rsid w:val="00F163B8"/>
    <w:rsid w:val="00F5215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4</cp:revision>
  <dcterms:created xsi:type="dcterms:W3CDTF">2022-03-23T09:07:00Z</dcterms:created>
  <dcterms:modified xsi:type="dcterms:W3CDTF">2024-01-19T09:07:00Z</dcterms:modified>
</cp:coreProperties>
</file>