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8D351" w14:textId="2C4EFC7B" w:rsidR="00290F5A" w:rsidRPr="00290F5A" w:rsidRDefault="00290F5A" w:rsidP="00290F5A">
      <w:pPr>
        <w:pStyle w:val="Heading1"/>
        <w:rPr>
          <w:lang w:val="fr-LU"/>
        </w:rPr>
      </w:pPr>
      <w:r>
        <w:rPr>
          <w:lang w:val="fr-LU"/>
        </w:rPr>
        <w:t xml:space="preserve">Art. 13 </w:t>
      </w:r>
      <w:r w:rsidRPr="00290F5A">
        <w:rPr>
          <w:lang w:val="fr-LU"/>
        </w:rPr>
        <w:t>Zone spéciale – station de service [SPEC-st]</w:t>
      </w:r>
    </w:p>
    <w:p w14:paraId="2DDA85D9" w14:textId="6CE833D5" w:rsidR="00290F5A" w:rsidRDefault="00290F5A" w:rsidP="00290F5A">
      <w:pPr>
        <w:rPr>
          <w:lang w:val="fr-LU"/>
        </w:rPr>
      </w:pPr>
      <w:r w:rsidRPr="00290F5A">
        <w:rPr>
          <w:lang w:val="fr-LU"/>
        </w:rPr>
        <w:t xml:space="preserve">La zone spéciale </w:t>
      </w:r>
      <w:r>
        <w:rPr>
          <w:lang w:val="fr-LU"/>
        </w:rPr>
        <w:t>« </w:t>
      </w:r>
      <w:r w:rsidRPr="00290F5A">
        <w:rPr>
          <w:lang w:val="fr-LU"/>
        </w:rPr>
        <w:t>station de service</w:t>
      </w:r>
      <w:r>
        <w:rPr>
          <w:lang w:val="fr-LU"/>
        </w:rPr>
        <w:t> »</w:t>
      </w:r>
      <w:r w:rsidRPr="00290F5A">
        <w:rPr>
          <w:lang w:val="fr-LU"/>
        </w:rPr>
        <w:t xml:space="preserve"> est destinée à recevoir des stations-service. À titre accessoire, y sont admis des activités de prestations de services directement liées aux activités de la zone concernée ainsi que le commerce de détail.</w:t>
      </w:r>
      <w:bookmarkStart w:id="0" w:name="_GoBack"/>
      <w:bookmarkEnd w:id="0"/>
    </w:p>
    <w:p w14:paraId="25C9A299" w14:textId="12B466DA" w:rsidR="00F26E9F" w:rsidRPr="00382AF0" w:rsidRDefault="00F26E9F" w:rsidP="00F26E9F">
      <w:pPr>
        <w:pStyle w:val="Heading1"/>
        <w:rPr>
          <w:lang w:val="fr-LU"/>
        </w:rPr>
      </w:pPr>
      <w:r w:rsidRPr="00382AF0">
        <w:rPr>
          <w:lang w:val="fr-LU"/>
        </w:rPr>
        <w:t>Art. 15 Règles applicables à toutes les zones</w:t>
      </w:r>
    </w:p>
    <w:p w14:paraId="436FA05F" w14:textId="6EBEC650" w:rsidR="00F26E9F" w:rsidRPr="00382AF0" w:rsidRDefault="00F26E9F" w:rsidP="00F26E9F">
      <w:pPr>
        <w:pStyle w:val="ListParagraph"/>
        <w:numPr>
          <w:ilvl w:val="0"/>
          <w:numId w:val="8"/>
        </w:numPr>
        <w:rPr>
          <w:lang w:val="fr-LU"/>
        </w:rPr>
      </w:pPr>
      <w:r w:rsidRPr="00382AF0">
        <w:rPr>
          <w:lang w:val="fr-LU"/>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2C683FB8" w14:textId="77777777" w:rsidR="00F26E9F" w:rsidRPr="00382AF0" w:rsidRDefault="00F26E9F" w:rsidP="00F26E9F">
      <w:pPr>
        <w:ind w:left="720"/>
        <w:rPr>
          <w:lang w:val="fr-LU"/>
        </w:rPr>
      </w:pPr>
      <w:r w:rsidRPr="00382AF0">
        <w:rPr>
          <w:lang w:val="fr-LU"/>
        </w:rPr>
        <w:t>Les autorisations de constructions délivrées avant l’entrée en vigueur de la présente partie écrite peuvent être prorogées.</w:t>
      </w:r>
    </w:p>
    <w:p w14:paraId="38FDEE07" w14:textId="6D4FB746" w:rsidR="006605E2" w:rsidRPr="00382AF0" w:rsidRDefault="00F26E9F" w:rsidP="00F26E9F">
      <w:pPr>
        <w:pStyle w:val="ListParagraph"/>
        <w:numPr>
          <w:ilvl w:val="0"/>
          <w:numId w:val="8"/>
        </w:numPr>
        <w:rPr>
          <w:lang w:val="fr-LU"/>
        </w:rPr>
      </w:pPr>
      <w:r w:rsidRPr="00382AF0">
        <w:rPr>
          <w:lang w:val="fr-LU"/>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382A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0BD"/>
    <w:multiLevelType w:val="hybridMultilevel"/>
    <w:tmpl w:val="0B44B08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6D41A07"/>
    <w:multiLevelType w:val="hybridMultilevel"/>
    <w:tmpl w:val="6E9022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65E37"/>
    <w:multiLevelType w:val="hybridMultilevel"/>
    <w:tmpl w:val="4E5806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7CA2E42"/>
    <w:multiLevelType w:val="hybridMultilevel"/>
    <w:tmpl w:val="58504A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2"/>
  </w:num>
  <w:num w:numId="5">
    <w:abstractNumId w:val="3"/>
  </w:num>
  <w:num w:numId="6">
    <w:abstractNumId w:val="6"/>
  </w:num>
  <w:num w:numId="7">
    <w:abstractNumId w:val="0"/>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0F5A"/>
    <w:rsid w:val="00382AF0"/>
    <w:rsid w:val="00387019"/>
    <w:rsid w:val="0039622D"/>
    <w:rsid w:val="00397462"/>
    <w:rsid w:val="003A681A"/>
    <w:rsid w:val="005D1D9B"/>
    <w:rsid w:val="006605E2"/>
    <w:rsid w:val="006653E2"/>
    <w:rsid w:val="00732511"/>
    <w:rsid w:val="007B41C9"/>
    <w:rsid w:val="007B5125"/>
    <w:rsid w:val="008A46DB"/>
    <w:rsid w:val="009D6555"/>
    <w:rsid w:val="00A610F9"/>
    <w:rsid w:val="00A61F61"/>
    <w:rsid w:val="00AD5B20"/>
    <w:rsid w:val="00B11E93"/>
    <w:rsid w:val="00B208F3"/>
    <w:rsid w:val="00C10C63"/>
    <w:rsid w:val="00C85115"/>
    <w:rsid w:val="00CB2FE8"/>
    <w:rsid w:val="00CF3132"/>
    <w:rsid w:val="00D35FE3"/>
    <w:rsid w:val="00EA7952"/>
    <w:rsid w:val="00EB23F4"/>
    <w:rsid w:val="00F163B8"/>
    <w:rsid w:val="00F26E9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2021-10-18T09:20:00Z</dcterms:modified>
</cp:coreProperties>
</file>