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BAC763" w14:textId="5C0EA334" w:rsidR="00725877" w:rsidRPr="00725877" w:rsidRDefault="00725877" w:rsidP="00725877">
      <w:pPr>
        <w:pStyle w:val="Heading1"/>
        <w:rPr>
          <w:lang w:val="fr-FR"/>
        </w:rPr>
      </w:pPr>
      <w:r>
        <w:rPr>
          <w:lang w:val="fr-FR"/>
        </w:rPr>
        <w:t xml:space="preserve">Art. 12 </w:t>
      </w:r>
      <w:r w:rsidRPr="00725877">
        <w:rPr>
          <w:lang w:val="fr-FR"/>
        </w:rPr>
        <w:t xml:space="preserve">PAP QE – Zone </w:t>
      </w:r>
      <w:proofErr w:type="spellStart"/>
      <w:r w:rsidRPr="00725877">
        <w:rPr>
          <w:lang w:val="fr-FR"/>
        </w:rPr>
        <w:t>speciale</w:t>
      </w:r>
      <w:proofErr w:type="spellEnd"/>
      <w:r w:rsidRPr="00725877">
        <w:rPr>
          <w:lang w:val="fr-FR"/>
        </w:rPr>
        <w:t xml:space="preserve"> – station de service [</w:t>
      </w:r>
      <w:proofErr w:type="spellStart"/>
      <w:r w:rsidRPr="00725877">
        <w:rPr>
          <w:lang w:val="fr-FR"/>
        </w:rPr>
        <w:t>spec</w:t>
      </w:r>
      <w:proofErr w:type="spellEnd"/>
      <w:r w:rsidRPr="00725877">
        <w:rPr>
          <w:lang w:val="fr-FR"/>
        </w:rPr>
        <w:t>-st]</w:t>
      </w:r>
    </w:p>
    <w:p w14:paraId="367FDF3B" w14:textId="43374B38" w:rsidR="00725877" w:rsidRPr="00725877" w:rsidRDefault="00725877" w:rsidP="00725877">
      <w:pPr>
        <w:pStyle w:val="Heading2"/>
        <w:rPr>
          <w:lang w:val="fr-FR"/>
        </w:rPr>
      </w:pPr>
      <w:r>
        <w:rPr>
          <w:lang w:val="fr-FR"/>
        </w:rPr>
        <w:t xml:space="preserve">Art. 12.1 </w:t>
      </w:r>
      <w:r w:rsidRPr="00725877">
        <w:rPr>
          <w:lang w:val="fr-FR"/>
        </w:rPr>
        <w:t>Affectation</w:t>
      </w:r>
    </w:p>
    <w:p w14:paraId="62A3B219" w14:textId="729B556A" w:rsidR="00725877" w:rsidRPr="00725877" w:rsidRDefault="00725877" w:rsidP="00725877">
      <w:pPr>
        <w:pStyle w:val="ListParagraph"/>
        <w:numPr>
          <w:ilvl w:val="0"/>
          <w:numId w:val="8"/>
        </w:numPr>
        <w:rPr>
          <w:lang w:val="fr-FR"/>
        </w:rPr>
      </w:pPr>
      <w:r w:rsidRPr="00725877">
        <w:rPr>
          <w:lang w:val="fr-FR"/>
        </w:rPr>
        <w:t xml:space="preserve">Le PAP QE de la zone spéciale – station de service est destiné </w:t>
      </w:r>
      <w:r w:rsidRPr="00725877">
        <w:rPr>
          <w:lang w:val="fr-FR"/>
        </w:rPr>
        <w:t>à recevoir des stations-service</w:t>
      </w:r>
      <w:r w:rsidRPr="00725877">
        <w:rPr>
          <w:lang w:val="fr-FR"/>
        </w:rPr>
        <w:t>.</w:t>
      </w:r>
    </w:p>
    <w:p w14:paraId="3CF456DA" w14:textId="2E05F3F3" w:rsidR="00725877" w:rsidRPr="00725877" w:rsidRDefault="00725877" w:rsidP="00725877">
      <w:pPr>
        <w:pStyle w:val="ListParagraph"/>
        <w:numPr>
          <w:ilvl w:val="0"/>
          <w:numId w:val="8"/>
        </w:numPr>
        <w:rPr>
          <w:lang w:val="fr-FR"/>
        </w:rPr>
      </w:pPr>
      <w:r w:rsidRPr="00725877">
        <w:rPr>
          <w:lang w:val="fr-FR"/>
        </w:rPr>
        <w:t>Complémentairement à l’activité principale d’une exploitation visée par le point a) et en lien direct avec c</w:t>
      </w:r>
      <w:r>
        <w:rPr>
          <w:lang w:val="fr-FR"/>
        </w:rPr>
        <w:t>elle-ci, y sont également admis</w:t>
      </w:r>
      <w:r w:rsidRPr="00725877">
        <w:rPr>
          <w:lang w:val="fr-FR"/>
        </w:rPr>
        <w:t>:</w:t>
      </w:r>
    </w:p>
    <w:p w14:paraId="5ADA8599" w14:textId="302F61F2" w:rsidR="00725877" w:rsidRDefault="00725877" w:rsidP="00725877">
      <w:pPr>
        <w:pStyle w:val="ListParagraph"/>
        <w:numPr>
          <w:ilvl w:val="0"/>
          <w:numId w:val="9"/>
        </w:numPr>
        <w:rPr>
          <w:lang w:val="fr-FR"/>
        </w:rPr>
      </w:pPr>
      <w:proofErr w:type="gramStart"/>
      <w:r w:rsidRPr="00725877">
        <w:rPr>
          <w:lang w:val="fr-FR"/>
        </w:rPr>
        <w:t>le</w:t>
      </w:r>
      <w:proofErr w:type="gramEnd"/>
      <w:r w:rsidRPr="00725877">
        <w:rPr>
          <w:lang w:val="fr-FR"/>
        </w:rPr>
        <w:t xml:space="preserve"> commerce de détail, limité à 150 m</w:t>
      </w:r>
      <w:r w:rsidRPr="00725877">
        <w:rPr>
          <w:vertAlign w:val="superscript"/>
          <w:lang w:val="fr-FR"/>
        </w:rPr>
        <w:t>2</w:t>
      </w:r>
      <w:r w:rsidRPr="00725877">
        <w:rPr>
          <w:lang w:val="fr-FR"/>
        </w:rPr>
        <w:t xml:space="preserve"> de su</w:t>
      </w:r>
      <w:r>
        <w:rPr>
          <w:lang w:val="fr-FR"/>
        </w:rPr>
        <w:t>rface de vente par exploitation</w:t>
      </w:r>
      <w:r w:rsidRPr="00725877">
        <w:rPr>
          <w:lang w:val="fr-FR"/>
        </w:rPr>
        <w:t>;</w:t>
      </w:r>
    </w:p>
    <w:p w14:paraId="26435B17" w14:textId="521A6D28" w:rsidR="00725877" w:rsidRPr="00725877" w:rsidRDefault="00725877" w:rsidP="00725877">
      <w:pPr>
        <w:pStyle w:val="ListParagraph"/>
        <w:numPr>
          <w:ilvl w:val="0"/>
          <w:numId w:val="9"/>
        </w:numPr>
        <w:rPr>
          <w:lang w:val="fr-FR"/>
        </w:rPr>
      </w:pPr>
      <w:proofErr w:type="gramStart"/>
      <w:r w:rsidRPr="00725877">
        <w:rPr>
          <w:lang w:val="fr-FR"/>
        </w:rPr>
        <w:t>les</w:t>
      </w:r>
      <w:proofErr w:type="gramEnd"/>
      <w:r w:rsidRPr="00725877">
        <w:rPr>
          <w:lang w:val="fr-FR"/>
        </w:rPr>
        <w:t xml:space="preserve"> services administratifs ou professionnels.</w:t>
      </w:r>
    </w:p>
    <w:p w14:paraId="010A4026" w14:textId="47E02C83" w:rsidR="00725877" w:rsidRPr="00725877" w:rsidRDefault="00725877" w:rsidP="00725877">
      <w:pPr>
        <w:pStyle w:val="ListParagraph"/>
        <w:numPr>
          <w:ilvl w:val="0"/>
          <w:numId w:val="8"/>
        </w:numPr>
        <w:rPr>
          <w:lang w:val="fr-FR"/>
        </w:rPr>
      </w:pPr>
      <w:r w:rsidRPr="00725877">
        <w:rPr>
          <w:lang w:val="fr-FR"/>
        </w:rPr>
        <w:t>Tous types de logement, y inclus les logements de service, sont interdits.</w:t>
      </w:r>
    </w:p>
    <w:p w14:paraId="014BAD87" w14:textId="7595FB78" w:rsidR="00725877" w:rsidRPr="00725877" w:rsidRDefault="00725877" w:rsidP="00725877">
      <w:pPr>
        <w:pStyle w:val="Heading2"/>
        <w:rPr>
          <w:lang w:val="fr-FR"/>
        </w:rPr>
      </w:pPr>
      <w:r>
        <w:rPr>
          <w:lang w:val="fr-FR"/>
        </w:rPr>
        <w:t xml:space="preserve">Art. 12.2 </w:t>
      </w:r>
      <w:r w:rsidRPr="00725877">
        <w:rPr>
          <w:lang w:val="fr-FR"/>
        </w:rPr>
        <w:t>Implantation</w:t>
      </w:r>
    </w:p>
    <w:p w14:paraId="4F4CBE9A" w14:textId="77777777" w:rsidR="00725877" w:rsidRPr="00725877" w:rsidRDefault="00725877" w:rsidP="00725877">
      <w:pPr>
        <w:rPr>
          <w:lang w:val="fr-FR"/>
        </w:rPr>
      </w:pPr>
      <w:r w:rsidRPr="00725877">
        <w:rPr>
          <w:lang w:val="fr-FR"/>
        </w:rPr>
        <w:t>Les constructions sont isolées, jumelées ou en bande.</w:t>
      </w:r>
    </w:p>
    <w:p w14:paraId="4E3905E0" w14:textId="771A7F5E" w:rsidR="00725877" w:rsidRPr="00725877" w:rsidRDefault="00725877" w:rsidP="00725877">
      <w:pPr>
        <w:pStyle w:val="Heading2"/>
        <w:rPr>
          <w:lang w:val="fr-FR"/>
        </w:rPr>
      </w:pPr>
      <w:r>
        <w:rPr>
          <w:lang w:val="fr-FR"/>
        </w:rPr>
        <w:t xml:space="preserve">Art. 12.3 </w:t>
      </w:r>
      <w:r w:rsidRPr="00725877">
        <w:rPr>
          <w:lang w:val="fr-FR"/>
        </w:rPr>
        <w:t>Marges de reculement</w:t>
      </w:r>
    </w:p>
    <w:p w14:paraId="7CA3517E" w14:textId="4EF3D5CA" w:rsidR="00725877" w:rsidRPr="00725877" w:rsidRDefault="00725877" w:rsidP="00725877">
      <w:pPr>
        <w:rPr>
          <w:lang w:val="fr-FR"/>
        </w:rPr>
      </w:pPr>
      <w:r w:rsidRPr="00725877">
        <w:rPr>
          <w:lang w:val="fr-FR"/>
        </w:rPr>
        <w:t>Les marges de recu</w:t>
      </w:r>
      <w:r>
        <w:rPr>
          <w:lang w:val="fr-FR"/>
        </w:rPr>
        <w:t>lement sont définies comme suit</w:t>
      </w:r>
      <w:r w:rsidRPr="00725877">
        <w:rPr>
          <w:lang w:val="fr-FR"/>
        </w:rPr>
        <w:t>:</w:t>
      </w:r>
    </w:p>
    <w:p w14:paraId="1499605D" w14:textId="2173C8AA" w:rsidR="00725877" w:rsidRDefault="00725877" w:rsidP="00725877">
      <w:pPr>
        <w:pStyle w:val="ListParagraph"/>
        <w:numPr>
          <w:ilvl w:val="0"/>
          <w:numId w:val="11"/>
        </w:numPr>
        <w:rPr>
          <w:lang w:val="fr-FR"/>
        </w:rPr>
      </w:pPr>
      <w:proofErr w:type="gramStart"/>
      <w:r w:rsidRPr="00725877">
        <w:rPr>
          <w:lang w:val="fr-FR"/>
        </w:rPr>
        <w:t>recul</w:t>
      </w:r>
      <w:proofErr w:type="gramEnd"/>
      <w:r w:rsidRPr="00725877">
        <w:rPr>
          <w:lang w:val="fr-FR"/>
        </w:rPr>
        <w:t xml:space="preserve"> av</w:t>
      </w:r>
      <w:r>
        <w:rPr>
          <w:lang w:val="fr-FR"/>
        </w:rPr>
        <w:t>ant: 6,00 mètres au minimum</w:t>
      </w:r>
      <w:r w:rsidRPr="00725877">
        <w:rPr>
          <w:lang w:val="fr-FR"/>
        </w:rPr>
        <w:t>;</w:t>
      </w:r>
    </w:p>
    <w:p w14:paraId="63408280" w14:textId="1BE8613D" w:rsidR="00725877" w:rsidRDefault="00725877" w:rsidP="00725877">
      <w:pPr>
        <w:pStyle w:val="ListParagraph"/>
        <w:numPr>
          <w:ilvl w:val="0"/>
          <w:numId w:val="11"/>
        </w:numPr>
        <w:rPr>
          <w:lang w:val="fr-FR"/>
        </w:rPr>
      </w:pPr>
      <w:proofErr w:type="gramStart"/>
      <w:r w:rsidRPr="00725877">
        <w:rPr>
          <w:lang w:val="fr-FR"/>
        </w:rPr>
        <w:t>recul</w:t>
      </w:r>
      <w:proofErr w:type="gramEnd"/>
      <w:r w:rsidRPr="00725877">
        <w:rPr>
          <w:lang w:val="fr-FR"/>
        </w:rPr>
        <w:t xml:space="preserve"> l</w:t>
      </w:r>
      <w:r>
        <w:rPr>
          <w:lang w:val="fr-FR"/>
        </w:rPr>
        <w:t>atéral: 3,00 mètres au minimum</w:t>
      </w:r>
      <w:r w:rsidRPr="00725877">
        <w:rPr>
          <w:lang w:val="fr-FR"/>
        </w:rPr>
        <w:t>;</w:t>
      </w:r>
    </w:p>
    <w:p w14:paraId="2A6C1A01" w14:textId="440E9E54" w:rsidR="00725877" w:rsidRPr="00725877" w:rsidRDefault="00725877" w:rsidP="00725877">
      <w:pPr>
        <w:pStyle w:val="ListParagraph"/>
        <w:numPr>
          <w:ilvl w:val="0"/>
          <w:numId w:val="11"/>
        </w:numPr>
        <w:rPr>
          <w:lang w:val="fr-FR"/>
        </w:rPr>
      </w:pPr>
      <w:proofErr w:type="gramStart"/>
      <w:r>
        <w:rPr>
          <w:lang w:val="fr-FR"/>
        </w:rPr>
        <w:t>recul</w:t>
      </w:r>
      <w:proofErr w:type="gramEnd"/>
      <w:r>
        <w:rPr>
          <w:lang w:val="fr-FR"/>
        </w:rPr>
        <w:t xml:space="preserve"> arrière</w:t>
      </w:r>
      <w:r w:rsidRPr="00725877">
        <w:rPr>
          <w:lang w:val="fr-FR"/>
        </w:rPr>
        <w:t>: 6,00 mètres au minimum.</w:t>
      </w:r>
    </w:p>
    <w:p w14:paraId="102E592E" w14:textId="55F2D469" w:rsidR="00725877" w:rsidRPr="00725877" w:rsidRDefault="00725877" w:rsidP="00725877">
      <w:pPr>
        <w:rPr>
          <w:lang w:val="fr-FR"/>
        </w:rPr>
      </w:pPr>
      <w:r w:rsidRPr="00725877">
        <w:rPr>
          <w:lang w:val="fr-FR"/>
        </w:rPr>
        <w:t>Les marges de reculement sont mesurées selon</w:t>
      </w:r>
      <w:r>
        <w:rPr>
          <w:lang w:val="fr-FR"/>
        </w:rPr>
        <w:t xml:space="preserve"> les dispositions de l’Art. 36.</w:t>
      </w:r>
    </w:p>
    <w:p w14:paraId="5D1FF1C1" w14:textId="78E0F241" w:rsidR="00725877" w:rsidRPr="00725877" w:rsidRDefault="00725877" w:rsidP="00725877">
      <w:pPr>
        <w:pStyle w:val="Heading2"/>
        <w:rPr>
          <w:lang w:val="fr-FR"/>
        </w:rPr>
      </w:pPr>
      <w:r>
        <w:rPr>
          <w:lang w:val="fr-FR"/>
        </w:rPr>
        <w:t xml:space="preserve">Art. 12.4 </w:t>
      </w:r>
      <w:r w:rsidRPr="00725877">
        <w:rPr>
          <w:lang w:val="fr-FR"/>
        </w:rPr>
        <w:t>Gabarit</w:t>
      </w:r>
    </w:p>
    <w:p w14:paraId="2D8A7439" w14:textId="43D2DE97" w:rsidR="00725877" w:rsidRPr="00725877" w:rsidRDefault="00725877" w:rsidP="00725877">
      <w:pPr>
        <w:pStyle w:val="ListParagraph"/>
        <w:numPr>
          <w:ilvl w:val="0"/>
          <w:numId w:val="12"/>
        </w:numPr>
        <w:rPr>
          <w:lang w:val="fr-FR"/>
        </w:rPr>
      </w:pPr>
      <w:r w:rsidRPr="00725877">
        <w:rPr>
          <w:lang w:val="fr-FR"/>
        </w:rPr>
        <w:t>La profondeur maximale des bâtiments est définie par la surface résultante des marges de reculement sur les limites de propriété.</w:t>
      </w:r>
    </w:p>
    <w:p w14:paraId="339972E5" w14:textId="1F81EAF8" w:rsidR="00725877" w:rsidRPr="00725877" w:rsidRDefault="00725877" w:rsidP="00725877">
      <w:pPr>
        <w:pStyle w:val="ListParagraph"/>
        <w:numPr>
          <w:ilvl w:val="0"/>
          <w:numId w:val="12"/>
        </w:numPr>
        <w:rPr>
          <w:lang w:val="fr-FR"/>
        </w:rPr>
      </w:pPr>
      <w:r w:rsidRPr="00725877">
        <w:rPr>
          <w:lang w:val="fr-FR"/>
        </w:rPr>
        <w:t>La hauteur maximale des constructions est de 7,00 mètres. Les hauteurs sont mesurées selon les dispositions de l’Art. 38.</w:t>
      </w:r>
    </w:p>
    <w:p w14:paraId="20D979E9" w14:textId="610F0E3C" w:rsidR="00725877" w:rsidRPr="00725877" w:rsidRDefault="00725877" w:rsidP="00725877">
      <w:pPr>
        <w:pStyle w:val="ListParagraph"/>
        <w:numPr>
          <w:ilvl w:val="0"/>
          <w:numId w:val="12"/>
        </w:numPr>
        <w:rPr>
          <w:lang w:val="fr-FR"/>
        </w:rPr>
      </w:pPr>
      <w:r w:rsidRPr="00725877">
        <w:rPr>
          <w:lang w:val="fr-FR"/>
        </w:rPr>
        <w:t>Le bourgmestre peut autoriser une augmentation de la hauteur pour des constructions spéciales et des équipements techniques.</w:t>
      </w:r>
    </w:p>
    <w:p w14:paraId="52269465" w14:textId="6FED1AC8" w:rsidR="00725877" w:rsidRPr="006E19AE" w:rsidRDefault="00725877" w:rsidP="006E19AE">
      <w:pPr>
        <w:pStyle w:val="ListParagraph"/>
        <w:numPr>
          <w:ilvl w:val="0"/>
          <w:numId w:val="12"/>
        </w:numPr>
        <w:rPr>
          <w:lang w:val="fr-FR"/>
        </w:rPr>
      </w:pPr>
      <w:r w:rsidRPr="006E19AE">
        <w:rPr>
          <w:lang w:val="fr-FR"/>
        </w:rPr>
        <w:t>Les bâtiments ont deux niveaux hors-sol au maximum.</w:t>
      </w:r>
    </w:p>
    <w:p w14:paraId="38FDEE07" w14:textId="6286E9B6" w:rsidR="006605E2" w:rsidRPr="006E19AE" w:rsidRDefault="00725877" w:rsidP="00DD4BA8">
      <w:pPr>
        <w:pStyle w:val="ListParagraph"/>
        <w:numPr>
          <w:ilvl w:val="0"/>
          <w:numId w:val="12"/>
        </w:numPr>
        <w:rPr>
          <w:lang w:val="fr-FR"/>
        </w:rPr>
      </w:pPr>
      <w:r w:rsidRPr="006E19AE">
        <w:rPr>
          <w:lang w:val="fr-FR"/>
        </w:rPr>
        <w:t>La forme de la toiture est libre.</w:t>
      </w:r>
      <w:bookmarkStart w:id="0" w:name="_GoBack"/>
      <w:bookmarkEnd w:id="0"/>
    </w:p>
    <w:sectPr w:rsidR="006605E2" w:rsidRPr="006E19A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B24E1A"/>
    <w:multiLevelType w:val="hybridMultilevel"/>
    <w:tmpl w:val="A086C204"/>
    <w:lvl w:ilvl="0" w:tplc="1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40C0019" w:tentative="1">
      <w:start w:val="1"/>
      <w:numFmt w:val="lowerLetter"/>
      <w:lvlText w:val="%2."/>
      <w:lvlJc w:val="left"/>
      <w:pPr>
        <w:ind w:left="1440" w:hanging="360"/>
      </w:pPr>
    </w:lvl>
    <w:lvl w:ilvl="2" w:tplc="140C001B" w:tentative="1">
      <w:start w:val="1"/>
      <w:numFmt w:val="lowerRoman"/>
      <w:lvlText w:val="%3."/>
      <w:lvlJc w:val="right"/>
      <w:pPr>
        <w:ind w:left="2160" w:hanging="180"/>
      </w:pPr>
    </w:lvl>
    <w:lvl w:ilvl="3" w:tplc="140C000F" w:tentative="1">
      <w:start w:val="1"/>
      <w:numFmt w:val="decimal"/>
      <w:lvlText w:val="%4."/>
      <w:lvlJc w:val="left"/>
      <w:pPr>
        <w:ind w:left="2880" w:hanging="360"/>
      </w:pPr>
    </w:lvl>
    <w:lvl w:ilvl="4" w:tplc="140C0019" w:tentative="1">
      <w:start w:val="1"/>
      <w:numFmt w:val="lowerLetter"/>
      <w:lvlText w:val="%5."/>
      <w:lvlJc w:val="left"/>
      <w:pPr>
        <w:ind w:left="3600" w:hanging="360"/>
      </w:pPr>
    </w:lvl>
    <w:lvl w:ilvl="5" w:tplc="140C001B" w:tentative="1">
      <w:start w:val="1"/>
      <w:numFmt w:val="lowerRoman"/>
      <w:lvlText w:val="%6."/>
      <w:lvlJc w:val="right"/>
      <w:pPr>
        <w:ind w:left="4320" w:hanging="180"/>
      </w:pPr>
    </w:lvl>
    <w:lvl w:ilvl="6" w:tplc="140C000F" w:tentative="1">
      <w:start w:val="1"/>
      <w:numFmt w:val="decimal"/>
      <w:lvlText w:val="%7."/>
      <w:lvlJc w:val="left"/>
      <w:pPr>
        <w:ind w:left="5040" w:hanging="360"/>
      </w:pPr>
    </w:lvl>
    <w:lvl w:ilvl="7" w:tplc="140C0019" w:tentative="1">
      <w:start w:val="1"/>
      <w:numFmt w:val="lowerLetter"/>
      <w:lvlText w:val="%8."/>
      <w:lvlJc w:val="left"/>
      <w:pPr>
        <w:ind w:left="5760" w:hanging="360"/>
      </w:pPr>
    </w:lvl>
    <w:lvl w:ilvl="8" w:tplc="1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CC714A"/>
    <w:multiLevelType w:val="hybridMultilevel"/>
    <w:tmpl w:val="DC88E304"/>
    <w:lvl w:ilvl="0" w:tplc="140C0017">
      <w:start w:val="1"/>
      <w:numFmt w:val="lowerLetter"/>
      <w:lvlText w:val="%1)"/>
      <w:lvlJc w:val="left"/>
      <w:pPr>
        <w:ind w:left="720" w:hanging="360"/>
      </w:pPr>
    </w:lvl>
    <w:lvl w:ilvl="1" w:tplc="140C0019" w:tentative="1">
      <w:start w:val="1"/>
      <w:numFmt w:val="lowerLetter"/>
      <w:lvlText w:val="%2."/>
      <w:lvlJc w:val="left"/>
      <w:pPr>
        <w:ind w:left="1440" w:hanging="360"/>
      </w:pPr>
    </w:lvl>
    <w:lvl w:ilvl="2" w:tplc="140C001B" w:tentative="1">
      <w:start w:val="1"/>
      <w:numFmt w:val="lowerRoman"/>
      <w:lvlText w:val="%3."/>
      <w:lvlJc w:val="right"/>
      <w:pPr>
        <w:ind w:left="2160" w:hanging="180"/>
      </w:pPr>
    </w:lvl>
    <w:lvl w:ilvl="3" w:tplc="140C000F" w:tentative="1">
      <w:start w:val="1"/>
      <w:numFmt w:val="decimal"/>
      <w:lvlText w:val="%4."/>
      <w:lvlJc w:val="left"/>
      <w:pPr>
        <w:ind w:left="2880" w:hanging="360"/>
      </w:pPr>
    </w:lvl>
    <w:lvl w:ilvl="4" w:tplc="140C0019" w:tentative="1">
      <w:start w:val="1"/>
      <w:numFmt w:val="lowerLetter"/>
      <w:lvlText w:val="%5."/>
      <w:lvlJc w:val="left"/>
      <w:pPr>
        <w:ind w:left="3600" w:hanging="360"/>
      </w:pPr>
    </w:lvl>
    <w:lvl w:ilvl="5" w:tplc="140C001B" w:tentative="1">
      <w:start w:val="1"/>
      <w:numFmt w:val="lowerRoman"/>
      <w:lvlText w:val="%6."/>
      <w:lvlJc w:val="right"/>
      <w:pPr>
        <w:ind w:left="4320" w:hanging="180"/>
      </w:pPr>
    </w:lvl>
    <w:lvl w:ilvl="6" w:tplc="140C000F" w:tentative="1">
      <w:start w:val="1"/>
      <w:numFmt w:val="decimal"/>
      <w:lvlText w:val="%7."/>
      <w:lvlJc w:val="left"/>
      <w:pPr>
        <w:ind w:left="5040" w:hanging="360"/>
      </w:pPr>
    </w:lvl>
    <w:lvl w:ilvl="7" w:tplc="140C0019" w:tentative="1">
      <w:start w:val="1"/>
      <w:numFmt w:val="lowerLetter"/>
      <w:lvlText w:val="%8."/>
      <w:lvlJc w:val="left"/>
      <w:pPr>
        <w:ind w:left="5760" w:hanging="360"/>
      </w:pPr>
    </w:lvl>
    <w:lvl w:ilvl="8" w:tplc="1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8C0B60"/>
    <w:multiLevelType w:val="hybridMultilevel"/>
    <w:tmpl w:val="33744EF0"/>
    <w:lvl w:ilvl="0" w:tplc="140C000F">
      <w:start w:val="1"/>
      <w:numFmt w:val="decimal"/>
      <w:lvlText w:val="%1."/>
      <w:lvlJc w:val="left"/>
      <w:pPr>
        <w:ind w:left="720" w:hanging="360"/>
      </w:pPr>
    </w:lvl>
    <w:lvl w:ilvl="1" w:tplc="140C0019" w:tentative="1">
      <w:start w:val="1"/>
      <w:numFmt w:val="lowerLetter"/>
      <w:lvlText w:val="%2."/>
      <w:lvlJc w:val="left"/>
      <w:pPr>
        <w:ind w:left="1440" w:hanging="360"/>
      </w:pPr>
    </w:lvl>
    <w:lvl w:ilvl="2" w:tplc="140C001B" w:tentative="1">
      <w:start w:val="1"/>
      <w:numFmt w:val="lowerRoman"/>
      <w:lvlText w:val="%3."/>
      <w:lvlJc w:val="right"/>
      <w:pPr>
        <w:ind w:left="2160" w:hanging="180"/>
      </w:pPr>
    </w:lvl>
    <w:lvl w:ilvl="3" w:tplc="140C000F" w:tentative="1">
      <w:start w:val="1"/>
      <w:numFmt w:val="decimal"/>
      <w:lvlText w:val="%4."/>
      <w:lvlJc w:val="left"/>
      <w:pPr>
        <w:ind w:left="2880" w:hanging="360"/>
      </w:pPr>
    </w:lvl>
    <w:lvl w:ilvl="4" w:tplc="140C0019" w:tentative="1">
      <w:start w:val="1"/>
      <w:numFmt w:val="lowerLetter"/>
      <w:lvlText w:val="%5."/>
      <w:lvlJc w:val="left"/>
      <w:pPr>
        <w:ind w:left="3600" w:hanging="360"/>
      </w:pPr>
    </w:lvl>
    <w:lvl w:ilvl="5" w:tplc="140C001B" w:tentative="1">
      <w:start w:val="1"/>
      <w:numFmt w:val="lowerRoman"/>
      <w:lvlText w:val="%6."/>
      <w:lvlJc w:val="right"/>
      <w:pPr>
        <w:ind w:left="4320" w:hanging="180"/>
      </w:pPr>
    </w:lvl>
    <w:lvl w:ilvl="6" w:tplc="140C000F" w:tentative="1">
      <w:start w:val="1"/>
      <w:numFmt w:val="decimal"/>
      <w:lvlText w:val="%7."/>
      <w:lvlJc w:val="left"/>
      <w:pPr>
        <w:ind w:left="5040" w:hanging="360"/>
      </w:pPr>
    </w:lvl>
    <w:lvl w:ilvl="7" w:tplc="140C0019" w:tentative="1">
      <w:start w:val="1"/>
      <w:numFmt w:val="lowerLetter"/>
      <w:lvlText w:val="%8."/>
      <w:lvlJc w:val="left"/>
      <w:pPr>
        <w:ind w:left="5760" w:hanging="360"/>
      </w:pPr>
    </w:lvl>
    <w:lvl w:ilvl="8" w:tplc="1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C00489"/>
    <w:multiLevelType w:val="hybridMultilevel"/>
    <w:tmpl w:val="79343A98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284EF7"/>
    <w:multiLevelType w:val="hybridMultilevel"/>
    <w:tmpl w:val="D172B72C"/>
    <w:lvl w:ilvl="0" w:tplc="1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40C0019" w:tentative="1">
      <w:start w:val="1"/>
      <w:numFmt w:val="lowerLetter"/>
      <w:lvlText w:val="%2."/>
      <w:lvlJc w:val="left"/>
      <w:pPr>
        <w:ind w:left="1440" w:hanging="360"/>
      </w:pPr>
    </w:lvl>
    <w:lvl w:ilvl="2" w:tplc="140C001B" w:tentative="1">
      <w:start w:val="1"/>
      <w:numFmt w:val="lowerRoman"/>
      <w:lvlText w:val="%3."/>
      <w:lvlJc w:val="right"/>
      <w:pPr>
        <w:ind w:left="2160" w:hanging="180"/>
      </w:pPr>
    </w:lvl>
    <w:lvl w:ilvl="3" w:tplc="140C000F" w:tentative="1">
      <w:start w:val="1"/>
      <w:numFmt w:val="decimal"/>
      <w:lvlText w:val="%4."/>
      <w:lvlJc w:val="left"/>
      <w:pPr>
        <w:ind w:left="2880" w:hanging="360"/>
      </w:pPr>
    </w:lvl>
    <w:lvl w:ilvl="4" w:tplc="140C0019" w:tentative="1">
      <w:start w:val="1"/>
      <w:numFmt w:val="lowerLetter"/>
      <w:lvlText w:val="%5."/>
      <w:lvlJc w:val="left"/>
      <w:pPr>
        <w:ind w:left="3600" w:hanging="360"/>
      </w:pPr>
    </w:lvl>
    <w:lvl w:ilvl="5" w:tplc="140C001B" w:tentative="1">
      <w:start w:val="1"/>
      <w:numFmt w:val="lowerRoman"/>
      <w:lvlText w:val="%6."/>
      <w:lvlJc w:val="right"/>
      <w:pPr>
        <w:ind w:left="4320" w:hanging="180"/>
      </w:pPr>
    </w:lvl>
    <w:lvl w:ilvl="6" w:tplc="140C000F" w:tentative="1">
      <w:start w:val="1"/>
      <w:numFmt w:val="decimal"/>
      <w:lvlText w:val="%7."/>
      <w:lvlJc w:val="left"/>
      <w:pPr>
        <w:ind w:left="5040" w:hanging="360"/>
      </w:pPr>
    </w:lvl>
    <w:lvl w:ilvl="7" w:tplc="140C0019" w:tentative="1">
      <w:start w:val="1"/>
      <w:numFmt w:val="lowerLetter"/>
      <w:lvlText w:val="%8."/>
      <w:lvlJc w:val="left"/>
      <w:pPr>
        <w:ind w:left="5760" w:hanging="360"/>
      </w:pPr>
    </w:lvl>
    <w:lvl w:ilvl="8" w:tplc="1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7251AD8"/>
    <w:multiLevelType w:val="hybridMultilevel"/>
    <w:tmpl w:val="F9385E88"/>
    <w:lvl w:ilvl="0" w:tplc="140C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9"/>
  </w:num>
  <w:num w:numId="3">
    <w:abstractNumId w:val="10"/>
  </w:num>
  <w:num w:numId="4">
    <w:abstractNumId w:val="0"/>
  </w:num>
  <w:num w:numId="5">
    <w:abstractNumId w:val="1"/>
  </w:num>
  <w:num w:numId="6">
    <w:abstractNumId w:val="5"/>
  </w:num>
  <w:num w:numId="7">
    <w:abstractNumId w:val="4"/>
  </w:num>
  <w:num w:numId="8">
    <w:abstractNumId w:val="8"/>
  </w:num>
  <w:num w:numId="9">
    <w:abstractNumId w:val="11"/>
  </w:num>
  <w:num w:numId="10">
    <w:abstractNumId w:val="3"/>
  </w:num>
  <w:num w:numId="11">
    <w:abstractNumId w:val="6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6E19AE"/>
    <w:rsid w:val="00725877"/>
    <w:rsid w:val="00732511"/>
    <w:rsid w:val="007B41C9"/>
    <w:rsid w:val="007B5125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207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19</cp:revision>
  <dcterms:created xsi:type="dcterms:W3CDTF">2019-11-19T06:33:00Z</dcterms:created>
  <dcterms:modified xsi:type="dcterms:W3CDTF">2021-10-19T12:45:00Z</dcterms:modified>
</cp:coreProperties>
</file>