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F1A52" w14:textId="4A2A4415" w:rsidR="00E86113" w:rsidRPr="00E86113" w:rsidRDefault="00E86113" w:rsidP="00E86113">
      <w:pPr>
        <w:pStyle w:val="Heading1"/>
        <w:rPr>
          <w:lang w:val="fr-FR"/>
        </w:rPr>
      </w:pPr>
      <w:r>
        <w:rPr>
          <w:lang w:val="fr-FR"/>
        </w:rPr>
        <w:t xml:space="preserve">Art. 25 </w:t>
      </w:r>
      <w:r w:rsidRPr="00E86113">
        <w:rPr>
          <w:lang w:val="fr-FR"/>
        </w:rPr>
        <w:t xml:space="preserve">Les servitudes </w:t>
      </w:r>
      <w:r>
        <w:rPr>
          <w:lang w:val="fr-FR"/>
        </w:rPr>
        <w:t>« couloirs et espaces réservés »</w:t>
      </w:r>
    </w:p>
    <w:p w14:paraId="21F181C6" w14:textId="23EAF346" w:rsidR="00E86113" w:rsidRPr="00E86113" w:rsidRDefault="00E86113" w:rsidP="00E86113">
      <w:pPr>
        <w:pStyle w:val="Heading2"/>
        <w:rPr>
          <w:lang w:val="fr-FR"/>
        </w:rPr>
      </w:pPr>
      <w:r>
        <w:rPr>
          <w:lang w:val="fr-FR"/>
        </w:rPr>
        <w:t xml:space="preserve">Art. 25.1 </w:t>
      </w:r>
      <w:r w:rsidRPr="00E86113">
        <w:rPr>
          <w:lang w:val="fr-FR"/>
        </w:rPr>
        <w:t>Couloirs pour projets routiers</w:t>
      </w:r>
    </w:p>
    <w:p w14:paraId="490C556E" w14:textId="4CAB0536" w:rsidR="00E86113" w:rsidRPr="00E86113" w:rsidRDefault="00E86113" w:rsidP="00E86113">
      <w:pPr>
        <w:rPr>
          <w:lang w:val="fr-FR"/>
        </w:rPr>
      </w:pPr>
      <w:r w:rsidRPr="00E86113">
        <w:rPr>
          <w:lang w:val="fr-FR"/>
        </w:rPr>
        <w:t xml:space="preserve">Les servitudes </w:t>
      </w:r>
      <w:r>
        <w:rPr>
          <w:lang w:val="fr-FR"/>
        </w:rPr>
        <w:t>« </w:t>
      </w:r>
      <w:r w:rsidRPr="00E86113">
        <w:rPr>
          <w:lang w:val="fr-FR"/>
        </w:rPr>
        <w:t>couloirs pour projets routiers</w:t>
      </w:r>
      <w:r>
        <w:rPr>
          <w:lang w:val="fr-FR"/>
        </w:rPr>
        <w:t> »</w:t>
      </w:r>
      <w:bookmarkStart w:id="0" w:name="_GoBack"/>
      <w:bookmarkEnd w:id="0"/>
      <w:r w:rsidRPr="00E86113">
        <w:rPr>
          <w:lang w:val="fr-FR"/>
        </w:rPr>
        <w:t>, définies dans le plan d’aménagement général, se rapportent à des fonds réservés aux projets d’infrastructures de circulation. Y sont interdits toutes constructions et aménagements, à l’exception de l’aménagement de nouvelles connexions routières ainsi que de chemins piétons et/ou de pistes cyclables.</w:t>
      </w:r>
    </w:p>
    <w:p w14:paraId="38FDEE07" w14:textId="79364841" w:rsidR="006605E2" w:rsidRPr="006605E2" w:rsidRDefault="00E86113" w:rsidP="00E86113">
      <w:pPr>
        <w:rPr>
          <w:lang w:val="fr-FR"/>
        </w:rPr>
      </w:pPr>
      <w:r w:rsidRPr="00E86113">
        <w:rPr>
          <w:lang w:val="fr-FR"/>
        </w:rPr>
        <w:t>Y sont également admis des aménagements relatifs aux infrastructures techniques, tels que les aménagements ayant pour but la collecte, la rétention et l’évacuation des eaux de surface.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8611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2021-10-18T11:54:00Z</dcterms:modified>
</cp:coreProperties>
</file>