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DAE49A" w14:textId="3EFEAFCC" w:rsidR="00382AF0" w:rsidRPr="00382AF0" w:rsidRDefault="00382AF0" w:rsidP="00382AF0">
      <w:pPr>
        <w:pStyle w:val="Heading1"/>
        <w:rPr>
          <w:lang w:val="fr-LU"/>
        </w:rPr>
      </w:pPr>
      <w:r w:rsidRPr="00382AF0">
        <w:rPr>
          <w:lang w:val="fr-LU"/>
        </w:rPr>
        <w:t xml:space="preserve">Art. 12 </w:t>
      </w:r>
      <w:r w:rsidRPr="00382AF0">
        <w:rPr>
          <w:lang w:val="fr-LU"/>
        </w:rPr>
        <w:t xml:space="preserve">Zone spéciale – </w:t>
      </w:r>
      <w:r>
        <w:rPr>
          <w:lang w:val="fr-LU"/>
        </w:rPr>
        <w:t>chemin de fer</w:t>
      </w:r>
      <w:r w:rsidRPr="00382AF0">
        <w:rPr>
          <w:lang w:val="fr-LU"/>
        </w:rPr>
        <w:t xml:space="preserve"> [SPEC-</w:t>
      </w:r>
      <w:proofErr w:type="spellStart"/>
      <w:r w:rsidRPr="00382AF0">
        <w:rPr>
          <w:lang w:val="fr-LU"/>
        </w:rPr>
        <w:t>cf</w:t>
      </w:r>
      <w:proofErr w:type="spellEnd"/>
      <w:r w:rsidRPr="00382AF0">
        <w:rPr>
          <w:lang w:val="fr-LU"/>
        </w:rPr>
        <w:t>]</w:t>
      </w:r>
    </w:p>
    <w:p w14:paraId="2C80B5DF" w14:textId="4114AC0C" w:rsidR="00382AF0" w:rsidRPr="00382AF0" w:rsidRDefault="00382AF0" w:rsidP="00382AF0">
      <w:pPr>
        <w:rPr>
          <w:lang w:val="fr-LU"/>
        </w:rPr>
      </w:pPr>
      <w:r w:rsidRPr="00382AF0">
        <w:rPr>
          <w:lang w:val="fr-LU"/>
        </w:rPr>
        <w:t xml:space="preserve">La zone spéciale – </w:t>
      </w:r>
      <w:r>
        <w:rPr>
          <w:lang w:val="fr-LU"/>
        </w:rPr>
        <w:t>« </w:t>
      </w:r>
      <w:r w:rsidRPr="00382AF0">
        <w:rPr>
          <w:lang w:val="fr-LU"/>
        </w:rPr>
        <w:t>chemin de fer</w:t>
      </w:r>
      <w:r>
        <w:rPr>
          <w:lang w:val="fr-LU"/>
        </w:rPr>
        <w:t> »</w:t>
      </w:r>
      <w:r w:rsidRPr="00382AF0">
        <w:rPr>
          <w:lang w:val="fr-LU"/>
        </w:rPr>
        <w:t xml:space="preserve"> englobe des bâtiments, infrastructures et installations en relation avec les activités ferroviaires, ainsi que des espaces libres correspondant à l’ensemble de ces fonctions.</w:t>
      </w:r>
    </w:p>
    <w:p w14:paraId="60CE0241" w14:textId="77855EA8" w:rsidR="00382AF0" w:rsidRPr="00382AF0" w:rsidRDefault="00382AF0" w:rsidP="00382AF0">
      <w:pPr>
        <w:rPr>
          <w:lang w:val="fr-LU"/>
        </w:rPr>
      </w:pPr>
      <w:r w:rsidRPr="00382AF0">
        <w:rPr>
          <w:lang w:val="fr-LU"/>
        </w:rPr>
        <w:t>Les constructions, équipements, installations et infrastructures comprennent entre a</w:t>
      </w:r>
      <w:r>
        <w:rPr>
          <w:lang w:val="fr-LU"/>
        </w:rPr>
        <w:t>utres</w:t>
      </w:r>
      <w:r w:rsidRPr="00382AF0">
        <w:rPr>
          <w:lang w:val="fr-LU"/>
        </w:rPr>
        <w:t>:</w:t>
      </w:r>
    </w:p>
    <w:p w14:paraId="507EA29F" w14:textId="77777777" w:rsidR="00382AF0" w:rsidRDefault="00382AF0" w:rsidP="00382AF0">
      <w:pPr>
        <w:pStyle w:val="ListParagraph"/>
        <w:numPr>
          <w:ilvl w:val="0"/>
          <w:numId w:val="10"/>
        </w:numPr>
        <w:rPr>
          <w:lang w:val="fr-LU"/>
        </w:rPr>
      </w:pPr>
      <w:r w:rsidRPr="00382AF0">
        <w:rPr>
          <w:lang w:val="fr-LU"/>
        </w:rPr>
        <w:t>Les lignes et faisceaux de voies ferrées avec leurs quais,</w:t>
      </w:r>
    </w:p>
    <w:p w14:paraId="63D28E6A" w14:textId="77777777" w:rsidR="00382AF0" w:rsidRDefault="00382AF0" w:rsidP="00382AF0">
      <w:pPr>
        <w:pStyle w:val="ListParagraph"/>
        <w:numPr>
          <w:ilvl w:val="0"/>
          <w:numId w:val="10"/>
        </w:numPr>
        <w:rPr>
          <w:lang w:val="fr-LU"/>
        </w:rPr>
      </w:pPr>
      <w:r w:rsidRPr="00382AF0">
        <w:rPr>
          <w:lang w:val="fr-LU"/>
        </w:rPr>
        <w:t>Les installations de sécurité, de signalisation, de télécommunication, d’éclairage,</w:t>
      </w:r>
    </w:p>
    <w:p w14:paraId="1B249F21" w14:textId="2FBF9562" w:rsidR="00382AF0" w:rsidRPr="00382AF0" w:rsidRDefault="00382AF0" w:rsidP="00382AF0">
      <w:pPr>
        <w:pStyle w:val="ListParagraph"/>
        <w:numPr>
          <w:ilvl w:val="0"/>
          <w:numId w:val="10"/>
        </w:numPr>
        <w:rPr>
          <w:lang w:val="fr-LU"/>
        </w:rPr>
      </w:pPr>
      <w:r w:rsidRPr="00382AF0">
        <w:rPr>
          <w:lang w:val="fr-LU"/>
        </w:rPr>
        <w:t>Les installations de production, de transformation et de transport de courant électrique.</w:t>
      </w:r>
    </w:p>
    <w:p w14:paraId="6CB806CF" w14:textId="66F969F6" w:rsidR="00382AF0" w:rsidRPr="00382AF0" w:rsidRDefault="00382AF0" w:rsidP="00382AF0">
      <w:pPr>
        <w:rPr>
          <w:lang w:val="fr-LU"/>
        </w:rPr>
      </w:pPr>
      <w:r w:rsidRPr="00382AF0">
        <w:rPr>
          <w:lang w:val="fr-LU"/>
        </w:rPr>
        <w:t>Toutes constructions, installation</w:t>
      </w:r>
      <w:bookmarkStart w:id="0" w:name="_GoBack"/>
      <w:bookmarkEnd w:id="0"/>
      <w:r w:rsidRPr="00382AF0">
        <w:rPr>
          <w:lang w:val="fr-LU"/>
        </w:rPr>
        <w:t>s et tous aménagements autres que ceux en relation avec la destination de la zone sont interdits.</w:t>
      </w:r>
    </w:p>
    <w:p w14:paraId="25C9A299" w14:textId="4F96F168" w:rsidR="00F26E9F" w:rsidRPr="00382AF0" w:rsidRDefault="00F26E9F" w:rsidP="00F26E9F">
      <w:pPr>
        <w:pStyle w:val="Heading1"/>
        <w:rPr>
          <w:lang w:val="fr-LU"/>
        </w:rPr>
      </w:pPr>
      <w:r w:rsidRPr="00382AF0">
        <w:rPr>
          <w:lang w:val="fr-LU"/>
        </w:rPr>
        <w:t>Art. 15 Règles applicables à toutes les zones</w:t>
      </w:r>
    </w:p>
    <w:p w14:paraId="436FA05F" w14:textId="6EBEC650" w:rsidR="00F26E9F" w:rsidRPr="00382AF0" w:rsidRDefault="00F26E9F" w:rsidP="00F26E9F">
      <w:pPr>
        <w:pStyle w:val="ListParagraph"/>
        <w:numPr>
          <w:ilvl w:val="0"/>
          <w:numId w:val="8"/>
        </w:numPr>
        <w:rPr>
          <w:lang w:val="fr-LU"/>
        </w:rPr>
      </w:pPr>
      <w:r w:rsidRPr="00382AF0">
        <w:rPr>
          <w:lang w:val="fr-LU"/>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2C683FB8" w14:textId="77777777" w:rsidR="00F26E9F" w:rsidRPr="00382AF0" w:rsidRDefault="00F26E9F" w:rsidP="00F26E9F">
      <w:pPr>
        <w:ind w:left="720"/>
        <w:rPr>
          <w:lang w:val="fr-LU"/>
        </w:rPr>
      </w:pPr>
      <w:r w:rsidRPr="00382AF0">
        <w:rPr>
          <w:lang w:val="fr-LU"/>
        </w:rPr>
        <w:t>Les autorisations de constructions délivrées avant l’entrée en vigueur de la présente partie écrite peuvent être prorogées.</w:t>
      </w:r>
    </w:p>
    <w:p w14:paraId="38FDEE07" w14:textId="6D4FB746" w:rsidR="006605E2" w:rsidRPr="00382AF0" w:rsidRDefault="00F26E9F" w:rsidP="00F26E9F">
      <w:pPr>
        <w:pStyle w:val="ListParagraph"/>
        <w:numPr>
          <w:ilvl w:val="0"/>
          <w:numId w:val="8"/>
        </w:numPr>
        <w:rPr>
          <w:lang w:val="fr-LU"/>
        </w:rPr>
      </w:pPr>
      <w:r w:rsidRPr="00382AF0">
        <w:rPr>
          <w:lang w:val="fr-LU"/>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382A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E60BD"/>
    <w:multiLevelType w:val="hybridMultilevel"/>
    <w:tmpl w:val="0B44B08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6D41A07"/>
    <w:multiLevelType w:val="hybridMultilevel"/>
    <w:tmpl w:val="6E9022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65E37"/>
    <w:multiLevelType w:val="hybridMultilevel"/>
    <w:tmpl w:val="4E5806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27CA2E42"/>
    <w:multiLevelType w:val="hybridMultilevel"/>
    <w:tmpl w:val="58504A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2"/>
  </w:num>
  <w:num w:numId="5">
    <w:abstractNumId w:val="3"/>
  </w:num>
  <w:num w:numId="6">
    <w:abstractNumId w:val="6"/>
  </w:num>
  <w:num w:numId="7">
    <w:abstractNumId w:val="0"/>
  </w:num>
  <w:num w:numId="8">
    <w:abstractNumId w:val="5"/>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2AF0"/>
    <w:rsid w:val="00387019"/>
    <w:rsid w:val="0039622D"/>
    <w:rsid w:val="00397462"/>
    <w:rsid w:val="003A681A"/>
    <w:rsid w:val="005D1D9B"/>
    <w:rsid w:val="006605E2"/>
    <w:rsid w:val="006653E2"/>
    <w:rsid w:val="00732511"/>
    <w:rsid w:val="007B41C9"/>
    <w:rsid w:val="007B5125"/>
    <w:rsid w:val="008A46DB"/>
    <w:rsid w:val="009D6555"/>
    <w:rsid w:val="00A610F9"/>
    <w:rsid w:val="00A61F61"/>
    <w:rsid w:val="00AD5B20"/>
    <w:rsid w:val="00B11E93"/>
    <w:rsid w:val="00B208F3"/>
    <w:rsid w:val="00C10C63"/>
    <w:rsid w:val="00C85115"/>
    <w:rsid w:val="00CB2FE8"/>
    <w:rsid w:val="00CF3132"/>
    <w:rsid w:val="00D35FE3"/>
    <w:rsid w:val="00EA7952"/>
    <w:rsid w:val="00EB23F4"/>
    <w:rsid w:val="00F163B8"/>
    <w:rsid w:val="00F26E9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2021-10-18T09:19:00Z</dcterms:modified>
</cp:coreProperties>
</file>