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97FB6" w14:textId="3696D108" w:rsidR="003D39DD" w:rsidRDefault="003D39DD" w:rsidP="003D39DD">
      <w:pPr>
        <w:pStyle w:val="Heading2"/>
      </w:pPr>
      <w:r>
        <w:t>Art. 21.7 Petit patrimoine et mur à conserver</w:t>
      </w:r>
    </w:p>
    <w:p w14:paraId="387A837D" w14:textId="2E251E75" w:rsidR="00C13858" w:rsidRPr="007D461A" w:rsidRDefault="003D39DD" w:rsidP="003D39DD">
      <w:r>
        <w:t>Les éléments protégés, représentant le « petit patrimoine à conserver » et les « murs à conserver », ne peuvent subir aucune démolition, transformation, modification ou agrandissement qui puissent nuire à leur valeur historique, artistique ou esthétique et altérer leur volume ou leur aspect architectural.</w:t>
      </w:r>
      <w:bookmarkStart w:id="0" w:name="_GoBack"/>
      <w:bookmarkEnd w:id="0"/>
    </w:p>
    <w:sectPr w:rsidR="00C1385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D39D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13858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2022-08-09T06:55:00Z</dcterms:modified>
</cp:coreProperties>
</file>