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6F54C" w14:textId="23D0D5D3" w:rsidR="002E6A59" w:rsidRPr="002E6A59" w:rsidRDefault="002E6A59" w:rsidP="002E6A59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2E6A59">
        <w:rPr>
          <w:lang w:val="fr-FR"/>
        </w:rPr>
        <w:t xml:space="preserve">Quartier de bâtiments et d’équipements publics </w:t>
      </w:r>
      <w:r>
        <w:rPr>
          <w:lang w:val="fr-FR"/>
        </w:rPr>
        <w:t>–</w:t>
      </w:r>
      <w:r w:rsidRPr="002E6A59">
        <w:rPr>
          <w:lang w:val="fr-FR"/>
        </w:rPr>
        <w:t xml:space="preserve"> cimetière</w:t>
      </w:r>
      <w:r>
        <w:rPr>
          <w:lang w:val="fr-FR"/>
        </w:rPr>
        <w:t xml:space="preserve"> « </w:t>
      </w:r>
      <w:r w:rsidRPr="002E6A59">
        <w:rPr>
          <w:lang w:val="fr-FR"/>
        </w:rPr>
        <w:t>BEP-C</w:t>
      </w:r>
      <w:r>
        <w:rPr>
          <w:lang w:val="fr-FR"/>
        </w:rPr>
        <w:t> »</w:t>
      </w:r>
    </w:p>
    <w:p w14:paraId="025D4186" w14:textId="52173D4F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Résumé des presc</w:t>
      </w:r>
      <w:r>
        <w:rPr>
          <w:lang w:val="fr-FR"/>
        </w:rPr>
        <w:t>riptions du quartier existant « </w:t>
      </w:r>
      <w:r w:rsidRPr="002E6A59">
        <w:rPr>
          <w:lang w:val="fr-FR"/>
        </w:rPr>
        <w:t>BEP-C</w:t>
      </w:r>
      <w:r>
        <w:rPr>
          <w:lang w:val="fr-FR"/>
        </w:rPr>
        <w:t> »</w:t>
      </w:r>
      <w:r w:rsidRPr="002E6A59">
        <w:rPr>
          <w:lang w:val="fr-FR"/>
        </w:rPr>
        <w:t xml:space="preserve"> à titre indicatif 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4678"/>
      </w:tblGrid>
      <w:tr w:rsidR="002E6A59" w:rsidRPr="002E6A59" w14:paraId="381B5475" w14:textId="77777777" w:rsidTr="003C1115">
        <w:trPr>
          <w:trHeight w:val="499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F7C7C1" w14:textId="77777777" w:rsidR="002E6A59" w:rsidRPr="002E6A59" w:rsidRDefault="002E6A59" w:rsidP="002E6A59">
            <w:pPr>
              <w:pStyle w:val="NormalTableau"/>
              <w:jc w:val="center"/>
              <w:rPr>
                <w:b/>
                <w:u w:val="single"/>
              </w:rPr>
            </w:pPr>
            <w:r w:rsidRPr="002E6A59">
              <w:rPr>
                <w:b/>
                <w:u w:val="single"/>
              </w:rPr>
              <w:t>Type de prescriptions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5B6FD2B" w14:textId="77777777" w:rsidR="002E6A59" w:rsidRPr="002E6A59" w:rsidRDefault="002E6A59" w:rsidP="002E6A59">
            <w:pPr>
              <w:pStyle w:val="NormalTableau"/>
              <w:jc w:val="center"/>
              <w:rPr>
                <w:b/>
                <w:u w:val="single"/>
              </w:rPr>
            </w:pPr>
            <w:r w:rsidRPr="002E6A59">
              <w:rPr>
                <w:b/>
                <w:u w:val="single"/>
              </w:rPr>
              <w:t>Prescriptions</w:t>
            </w:r>
          </w:p>
        </w:tc>
      </w:tr>
      <w:tr w:rsidR="002E6A59" w:rsidRPr="002E6A59" w14:paraId="753D387C" w14:textId="77777777" w:rsidTr="002E6A59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CD52" w14:textId="77777777" w:rsidR="002E6A59" w:rsidRPr="002E6A59" w:rsidRDefault="002E6A59" w:rsidP="002E6A59">
            <w:pPr>
              <w:pStyle w:val="NormalTableau"/>
            </w:pPr>
            <w:bookmarkStart w:id="0" w:name="_Hlk64987273"/>
            <w:r w:rsidRPr="002E6A59">
              <w:t>Type des constructions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87AD6" w14:textId="77777777" w:rsidR="002E6A59" w:rsidRPr="002E6A59" w:rsidRDefault="002E6A59" w:rsidP="002E6A59">
            <w:pPr>
              <w:pStyle w:val="NormalTableau"/>
            </w:pPr>
            <w:r w:rsidRPr="002E6A59">
              <w:t>constructions liées aux besoins du cimetière</w:t>
            </w:r>
          </w:p>
        </w:tc>
      </w:tr>
      <w:tr w:rsidR="002E6A59" w:rsidRPr="002E6A59" w14:paraId="560B4976" w14:textId="77777777" w:rsidTr="002E6A59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D798" w14:textId="77777777" w:rsidR="002E6A59" w:rsidRPr="002E6A59" w:rsidRDefault="002E6A59" w:rsidP="002E6A59">
            <w:pPr>
              <w:pStyle w:val="NormalTableau"/>
            </w:pPr>
            <w:bookmarkStart w:id="1" w:name="_Hlk64987264"/>
            <w:bookmarkEnd w:id="0"/>
            <w:r w:rsidRPr="002E6A59">
              <w:t>Reculs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7C773" w14:textId="77777777" w:rsidR="002E6A59" w:rsidRPr="002E6A59" w:rsidRDefault="002E6A59" w:rsidP="002E6A59">
            <w:pPr>
              <w:pStyle w:val="NormalTableau"/>
            </w:pPr>
            <w:r w:rsidRPr="002E6A59">
              <w:t>min. 1,00 m</w:t>
            </w:r>
          </w:p>
        </w:tc>
      </w:tr>
      <w:bookmarkEnd w:id="1"/>
      <w:tr w:rsidR="002E6A59" w:rsidRPr="002E6A59" w14:paraId="76FEC007" w14:textId="77777777" w:rsidTr="002E6A59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2709" w14:textId="77777777" w:rsidR="002E6A59" w:rsidRPr="002E6A59" w:rsidRDefault="002E6A59" w:rsidP="002E6A59">
            <w:pPr>
              <w:pStyle w:val="NormalTableau"/>
            </w:pPr>
            <w:r w:rsidRPr="002E6A59">
              <w:t>Niveaux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C3EB6" w14:textId="77777777" w:rsidR="002E6A59" w:rsidRPr="002E6A59" w:rsidRDefault="002E6A59" w:rsidP="002E6A59">
            <w:pPr>
              <w:pStyle w:val="NormalTableau"/>
            </w:pPr>
            <w:r w:rsidRPr="002E6A59">
              <w:t>max. 1</w:t>
            </w:r>
          </w:p>
        </w:tc>
      </w:tr>
      <w:tr w:rsidR="002E6A59" w:rsidRPr="002E6A59" w14:paraId="5B7FA7B0" w14:textId="77777777" w:rsidTr="002E6A59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9CCAC" w14:textId="77777777" w:rsidR="002E6A59" w:rsidRPr="002E6A59" w:rsidRDefault="002E6A59" w:rsidP="002E6A59">
            <w:pPr>
              <w:pStyle w:val="NormalTableau"/>
            </w:pPr>
            <w:r w:rsidRPr="002E6A59">
              <w:t>Hauteur des constructions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DAD56" w14:textId="77777777" w:rsidR="002E6A59" w:rsidRPr="002E6A59" w:rsidRDefault="002E6A59" w:rsidP="002E6A59">
            <w:pPr>
              <w:pStyle w:val="NormalTableau"/>
            </w:pPr>
            <w:r w:rsidRPr="002E6A59">
              <w:t>max. 5 m</w:t>
            </w:r>
          </w:p>
        </w:tc>
      </w:tr>
      <w:tr w:rsidR="002E6A59" w:rsidRPr="002E6A59" w14:paraId="034831AA" w14:textId="77777777" w:rsidTr="002E6A59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50F6E9" w14:textId="77777777" w:rsidR="002E6A59" w:rsidRPr="002E6A59" w:rsidRDefault="002E6A59" w:rsidP="002E6A59">
            <w:pPr>
              <w:pStyle w:val="NormalTableau"/>
            </w:pPr>
            <w:r w:rsidRPr="002E6A59">
              <w:t>Logement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D18AA" w14:textId="77777777" w:rsidR="002E6A59" w:rsidRPr="002E6A59" w:rsidRDefault="002E6A59" w:rsidP="002E6A59">
            <w:pPr>
              <w:pStyle w:val="NormalTableau"/>
            </w:pPr>
            <w:r w:rsidRPr="002E6A59">
              <w:t>interdit</w:t>
            </w:r>
          </w:p>
        </w:tc>
      </w:tr>
      <w:tr w:rsidR="002E6A59" w:rsidRPr="002E6A59" w14:paraId="6475A57A" w14:textId="77777777" w:rsidTr="002E6A59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FCA3" w14:textId="77777777" w:rsidR="002E6A59" w:rsidRPr="002E6A59" w:rsidRDefault="002E6A59" w:rsidP="002E6A59">
            <w:pPr>
              <w:pStyle w:val="NormalTableau"/>
            </w:pPr>
            <w:r w:rsidRPr="002E6A59">
              <w:t>Emplacements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99D56" w14:textId="77777777" w:rsidR="002E6A59" w:rsidRPr="002E6A59" w:rsidRDefault="002E6A59" w:rsidP="002E6A59">
            <w:pPr>
              <w:pStyle w:val="NormalTableau"/>
            </w:pPr>
            <w:r w:rsidRPr="002E6A59">
              <w:t>en fonction des besoins</w:t>
            </w:r>
          </w:p>
        </w:tc>
      </w:tr>
    </w:tbl>
    <w:p w14:paraId="38FDEE07" w14:textId="28D2D15B" w:rsidR="006605E2" w:rsidRDefault="006605E2" w:rsidP="002E6A59">
      <w:pPr>
        <w:rPr>
          <w:lang w:val="fr-FR"/>
        </w:rPr>
      </w:pPr>
    </w:p>
    <w:p w14:paraId="7E7FE237" w14:textId="1721C02F" w:rsidR="002E6A59" w:rsidRPr="002E6A59" w:rsidRDefault="002E6A59" w:rsidP="002E6A59">
      <w:pPr>
        <w:pStyle w:val="Heading2"/>
        <w:rPr>
          <w:lang w:val="fr-FR"/>
        </w:rPr>
      </w:pPr>
      <w:r>
        <w:rPr>
          <w:lang w:val="fr-FR"/>
        </w:rPr>
        <w:t xml:space="preserve">Art. 6.1 </w:t>
      </w:r>
      <w:r w:rsidRPr="002E6A59">
        <w:rPr>
          <w:lang w:val="fr-FR"/>
        </w:rPr>
        <w:t>Type et disposition des constructions</w:t>
      </w:r>
    </w:p>
    <w:p w14:paraId="73B1EFD9" w14:textId="33A21A51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Le type et l’implantation des constructions est à définir au cas par cas par les autorités communales</w:t>
      </w:r>
      <w:r>
        <w:rPr>
          <w:lang w:val="fr-FR"/>
        </w:rPr>
        <w:t xml:space="preserve"> </w:t>
      </w:r>
      <w:r w:rsidRPr="002E6A59">
        <w:rPr>
          <w:lang w:val="fr-FR"/>
        </w:rPr>
        <w:t>en fonction des besoins liés à la fonction du cimetière.</w:t>
      </w:r>
    </w:p>
    <w:p w14:paraId="0C4B5E42" w14:textId="2D54F6C2" w:rsidR="002E6A59" w:rsidRPr="002E6A59" w:rsidRDefault="002E6A59" w:rsidP="002E6A59">
      <w:pPr>
        <w:pStyle w:val="Heading2"/>
      </w:pPr>
      <w:r w:rsidRPr="002E6A59">
        <w:t xml:space="preserve">Art. 6.2 </w:t>
      </w:r>
      <w:proofErr w:type="spellStart"/>
      <w:r w:rsidRPr="002E6A59">
        <w:t>Reculs</w:t>
      </w:r>
      <w:proofErr w:type="spellEnd"/>
      <w:r w:rsidRPr="002E6A59">
        <w:t xml:space="preserve"> des constructions par rapport aux </w:t>
      </w:r>
      <w:proofErr w:type="spellStart"/>
      <w:r w:rsidRPr="002E6A59">
        <w:t>limites</w:t>
      </w:r>
      <w:proofErr w:type="spellEnd"/>
      <w:r w:rsidRPr="002E6A59">
        <w:t xml:space="preserve"> du terrain à </w:t>
      </w:r>
      <w:proofErr w:type="spellStart"/>
      <w:r w:rsidRPr="002E6A59">
        <w:t>bâtir</w:t>
      </w:r>
      <w:proofErr w:type="spellEnd"/>
      <w:r w:rsidRPr="002E6A59">
        <w:t xml:space="preserve"> net</w:t>
      </w:r>
    </w:p>
    <w:p w14:paraId="426BB85B" w14:textId="77777777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Les reculs des constructions sont de minimum 1,00 mètre sur toutes les limites.</w:t>
      </w:r>
    </w:p>
    <w:p w14:paraId="398C659B" w14:textId="77777777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Toute construction existante ne respectant pas les reculs peut être maintenu.</w:t>
      </w:r>
    </w:p>
    <w:p w14:paraId="5A22D063" w14:textId="4C533CE9" w:rsidR="002E6A59" w:rsidRPr="002E6A59" w:rsidRDefault="002E6A59" w:rsidP="002E6A59">
      <w:pPr>
        <w:pStyle w:val="Heading2"/>
        <w:rPr>
          <w:lang w:val="fr-FR"/>
        </w:rPr>
      </w:pPr>
      <w:r>
        <w:rPr>
          <w:lang w:val="fr-FR"/>
        </w:rPr>
        <w:t xml:space="preserve">Art. 6.3 </w:t>
      </w:r>
      <w:r w:rsidRPr="002E6A59">
        <w:rPr>
          <w:lang w:val="fr-FR"/>
        </w:rPr>
        <w:t>Hauteur des constructions</w:t>
      </w:r>
    </w:p>
    <w:p w14:paraId="04A14115" w14:textId="77777777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La hauteur des constructions est limitée à 5,00 mètres.</w:t>
      </w:r>
    </w:p>
    <w:p w14:paraId="394A714F" w14:textId="5F7E1624" w:rsidR="002E6A59" w:rsidRPr="002E6A59" w:rsidRDefault="002E6A59" w:rsidP="002E6A59">
      <w:pPr>
        <w:pStyle w:val="Heading2"/>
        <w:rPr>
          <w:lang w:val="fr-FR"/>
        </w:rPr>
      </w:pPr>
      <w:r>
        <w:rPr>
          <w:lang w:val="fr-FR"/>
        </w:rPr>
        <w:t xml:space="preserve">Art. 6.4 </w:t>
      </w:r>
      <w:r w:rsidRPr="002E6A59">
        <w:rPr>
          <w:lang w:val="fr-FR"/>
        </w:rPr>
        <w:t>Nombre de niveaux hors-sol et sous-sol</w:t>
      </w:r>
    </w:p>
    <w:p w14:paraId="77E9C3C1" w14:textId="77777777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Le nombre de niveaux pleins est limité à 1 niveau. Les niveaux situés en sous-sol sont interdits.</w:t>
      </w:r>
    </w:p>
    <w:p w14:paraId="5E07BE12" w14:textId="62ACF990" w:rsidR="002E6A59" w:rsidRPr="002E6A59" w:rsidRDefault="002E6A59" w:rsidP="002E6A59">
      <w:pPr>
        <w:pStyle w:val="Heading2"/>
        <w:rPr>
          <w:lang w:val="fr-FR"/>
        </w:rPr>
      </w:pPr>
      <w:r>
        <w:rPr>
          <w:lang w:val="fr-FR"/>
        </w:rPr>
        <w:t xml:space="preserve">Art. 6.5 </w:t>
      </w:r>
      <w:r w:rsidRPr="002E6A59">
        <w:rPr>
          <w:lang w:val="fr-FR"/>
        </w:rPr>
        <w:t>Nombre d’unités de logement</w:t>
      </w:r>
    </w:p>
    <w:p w14:paraId="3AB64E53" w14:textId="20EEFF67" w:rsidR="002E6A59" w:rsidRDefault="002E6A59" w:rsidP="002E6A59">
      <w:pPr>
        <w:rPr>
          <w:lang w:val="fr-FR"/>
        </w:rPr>
      </w:pPr>
      <w:r w:rsidRPr="002E6A59">
        <w:rPr>
          <w:lang w:val="fr-FR"/>
        </w:rPr>
        <w:t>Tout logement y est interdit.</w:t>
      </w:r>
    </w:p>
    <w:p w14:paraId="4C141D99" w14:textId="6DB1D7B9" w:rsidR="002E6A59" w:rsidRPr="002E6A59" w:rsidRDefault="002E6A59" w:rsidP="002E6A59">
      <w:pPr>
        <w:pStyle w:val="Heading2"/>
        <w:rPr>
          <w:lang w:val="fr-FR"/>
        </w:rPr>
      </w:pPr>
      <w:r>
        <w:rPr>
          <w:lang w:val="fr-FR"/>
        </w:rPr>
        <w:t xml:space="preserve">Art. 6.6 </w:t>
      </w:r>
      <w:r w:rsidRPr="002E6A59">
        <w:rPr>
          <w:lang w:val="fr-FR"/>
        </w:rPr>
        <w:t>Emplacements de stationnement</w:t>
      </w:r>
    </w:p>
    <w:p w14:paraId="3AC04F99" w14:textId="77777777" w:rsidR="002E6A59" w:rsidRPr="002E6A59" w:rsidRDefault="002E6A59" w:rsidP="002E6A59">
      <w:pPr>
        <w:rPr>
          <w:lang w:val="fr-FR"/>
        </w:rPr>
      </w:pPr>
      <w:r w:rsidRPr="002E6A59">
        <w:rPr>
          <w:lang w:val="fr-FR"/>
        </w:rPr>
        <w:t>Le nombre d’emplacements de stationnement requis est repris dans la partie écrite du PAG.</w:t>
      </w:r>
    </w:p>
    <w:p w14:paraId="0BC8D016" w14:textId="7EBA7253" w:rsidR="002E6A59" w:rsidRPr="006605E2" w:rsidRDefault="002E6A59" w:rsidP="002E6A59">
      <w:pPr>
        <w:rPr>
          <w:lang w:val="fr-FR"/>
        </w:rPr>
      </w:pPr>
      <w:r w:rsidRPr="002E6A59">
        <w:rPr>
          <w:lang w:val="fr-FR"/>
        </w:rPr>
        <w:t>Le nombre d’emplacements de stationnement à réaliser est défini en fonction des besoins spécifiques.</w:t>
      </w:r>
      <w:bookmarkStart w:id="2" w:name="_GoBack"/>
      <w:bookmarkEnd w:id="2"/>
    </w:p>
    <w:sectPr w:rsidR="002E6A5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E6A59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2021-09-17T12:04:00Z</dcterms:modified>
</cp:coreProperties>
</file>