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6506CA3" w:rsidR="006605E2" w:rsidRDefault="009E67BF" w:rsidP="009E67BF">
      <w:pPr>
        <w:pStyle w:val="Heading1"/>
        <w:rPr>
          <w:lang w:val="fr-FR"/>
        </w:rPr>
      </w:pPr>
      <w:r>
        <w:rPr>
          <w:lang w:val="fr-FR"/>
        </w:rPr>
        <w:t xml:space="preserve">Art. 2 </w:t>
      </w:r>
      <w:r w:rsidRPr="009E67BF">
        <w:rPr>
          <w:lang w:val="fr-FR"/>
        </w:rPr>
        <w:t xml:space="preserve">Quartier mixte villageois </w:t>
      </w:r>
      <w:r>
        <w:rPr>
          <w:lang w:val="fr-FR"/>
        </w:rPr>
        <w:t>« </w:t>
      </w:r>
      <w:proofErr w:type="spellStart"/>
      <w:r w:rsidRPr="009E67BF">
        <w:rPr>
          <w:lang w:val="fr-FR"/>
        </w:rPr>
        <w:t>MIX-v</w:t>
      </w:r>
      <w:proofErr w:type="spellEnd"/>
      <w:r>
        <w:rPr>
          <w:lang w:val="fr-FR"/>
        </w:rPr>
        <w:t> »</w:t>
      </w:r>
    </w:p>
    <w:p w14:paraId="06649723" w14:textId="2E4E33B8" w:rsidR="009E67BF" w:rsidRDefault="009E67BF" w:rsidP="009E67BF">
      <w:pPr>
        <w:rPr>
          <w:lang w:val="fr-FR"/>
        </w:rPr>
      </w:pPr>
      <w:r w:rsidRPr="009E67BF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proofErr w:type="spellStart"/>
      <w:r w:rsidRPr="009E67BF">
        <w:rPr>
          <w:lang w:val="fr-FR"/>
        </w:rPr>
        <w:t>MIX-v</w:t>
      </w:r>
      <w:proofErr w:type="spellEnd"/>
      <w:r>
        <w:rPr>
          <w:lang w:val="fr-FR"/>
        </w:rPr>
        <w:t> » à titre indicatif</w:t>
      </w:r>
      <w:r w:rsidRPr="009E67BF">
        <w:rPr>
          <w:lang w:val="fr-FR"/>
        </w:rPr>
        <w:t>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2786"/>
        <w:gridCol w:w="4678"/>
      </w:tblGrid>
      <w:tr w:rsidR="009E67BF" w:rsidRPr="009E67BF" w14:paraId="75F39194" w14:textId="77777777" w:rsidTr="009E67BF">
        <w:trPr>
          <w:trHeight w:val="499"/>
        </w:trPr>
        <w:tc>
          <w:tcPr>
            <w:tcW w:w="45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F09D85" w14:textId="77777777" w:rsidR="009E67BF" w:rsidRPr="009E67BF" w:rsidRDefault="009E67BF" w:rsidP="009E67BF">
            <w:pPr>
              <w:pStyle w:val="NormalTableau"/>
              <w:jc w:val="center"/>
              <w:rPr>
                <w:rFonts w:cs="Arial"/>
                <w:b/>
                <w:u w:val="single"/>
              </w:rPr>
            </w:pPr>
            <w:r w:rsidRPr="009E67BF">
              <w:rPr>
                <w:rFonts w:cs="Arial"/>
                <w:b/>
                <w:u w:val="single"/>
              </w:rPr>
              <w:t>Type de prescriptions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8D7B2D0" w14:textId="77777777" w:rsidR="009E67BF" w:rsidRPr="009E67BF" w:rsidRDefault="009E67BF" w:rsidP="009E67BF">
            <w:pPr>
              <w:pStyle w:val="NormalTableau"/>
              <w:jc w:val="center"/>
              <w:rPr>
                <w:rFonts w:cs="Arial"/>
                <w:b/>
                <w:u w:val="single"/>
              </w:rPr>
            </w:pPr>
            <w:r w:rsidRPr="009E67BF">
              <w:rPr>
                <w:rFonts w:cs="Arial"/>
                <w:b/>
                <w:u w:val="single"/>
              </w:rPr>
              <w:t>Prescriptions</w:t>
            </w:r>
          </w:p>
        </w:tc>
      </w:tr>
      <w:tr w:rsidR="009E67BF" w:rsidRPr="009E67BF" w14:paraId="4A386FE9" w14:textId="77777777" w:rsidTr="009E67BF">
        <w:trPr>
          <w:trHeight w:val="900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C790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Type des constructions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2704F" w14:textId="77777777" w:rsidR="009E67BF" w:rsidRDefault="009E67BF" w:rsidP="009E67BF">
            <w:pPr>
              <w:pStyle w:val="NormalTableau"/>
              <w:numPr>
                <w:ilvl w:val="0"/>
                <w:numId w:val="8"/>
              </w:numPr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maison unifamiliale, bifamiliale, isolée, jumelée ou en bande (max. 4)</w:t>
            </w:r>
          </w:p>
          <w:p w14:paraId="4A08AF43" w14:textId="0B234D20" w:rsidR="009E67BF" w:rsidRPr="009E67BF" w:rsidRDefault="009E67BF" w:rsidP="009E67BF">
            <w:pPr>
              <w:pStyle w:val="NormalTableau"/>
              <w:numPr>
                <w:ilvl w:val="0"/>
                <w:numId w:val="8"/>
              </w:numPr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maison plurifamiliale isolée ou jumelée</w:t>
            </w:r>
          </w:p>
        </w:tc>
      </w:tr>
      <w:tr w:rsidR="009E67BF" w:rsidRPr="009E67BF" w14:paraId="3A2F8276" w14:textId="77777777" w:rsidTr="009E67BF">
        <w:trPr>
          <w:trHeight w:val="49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1DED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Bande de construction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AF699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Principale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31BD5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max. 25,00 m</w:t>
            </w:r>
          </w:p>
        </w:tc>
      </w:tr>
      <w:tr w:rsidR="009E67BF" w:rsidRPr="009E67BF" w14:paraId="05E775F8" w14:textId="77777777" w:rsidTr="009E67BF">
        <w:trPr>
          <w:trHeight w:val="499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B8AA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53CC2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Dépendances agricoles, dépendances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8A0A3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max. 30,00 m</w:t>
            </w:r>
          </w:p>
        </w:tc>
      </w:tr>
      <w:tr w:rsidR="009E67BF" w:rsidRPr="009E67BF" w14:paraId="65118739" w14:textId="77777777" w:rsidTr="009E67BF">
        <w:trPr>
          <w:trHeight w:val="499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5C06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Alignement de la façade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81D1C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respecter les reculs</w:t>
            </w:r>
          </w:p>
        </w:tc>
      </w:tr>
      <w:tr w:rsidR="009E67BF" w:rsidRPr="009E67BF" w14:paraId="5CEB3F1F" w14:textId="77777777" w:rsidTr="009E67BF">
        <w:trPr>
          <w:trHeight w:val="49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7D8E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Profondeur de construction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6A759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Principale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ED76D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max. 16,00 m</w:t>
            </w:r>
          </w:p>
        </w:tc>
      </w:tr>
      <w:tr w:rsidR="009E67BF" w:rsidRPr="009E67BF" w14:paraId="44801B6B" w14:textId="77777777" w:rsidTr="009E67BF">
        <w:trPr>
          <w:trHeight w:val="499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6FE3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E3953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Dépendances agricoles, dépendances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9E12C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max. 20,00 m</w:t>
            </w:r>
          </w:p>
        </w:tc>
      </w:tr>
      <w:tr w:rsidR="009E67BF" w:rsidRPr="009E67BF" w14:paraId="76F6D934" w14:textId="77777777" w:rsidTr="009E67BF">
        <w:trPr>
          <w:trHeight w:val="499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A7D3" w14:textId="4FC442C5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>
              <w:rPr>
                <w:rFonts w:cs="Arial"/>
              </w:rPr>
              <w:t>Recul avant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F5DC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min. 3,00 m ou bande d'alignement</w:t>
            </w:r>
          </w:p>
        </w:tc>
      </w:tr>
      <w:tr w:rsidR="009E67BF" w:rsidRPr="009E67BF" w14:paraId="5C1BCC10" w14:textId="77777777" w:rsidTr="009E67BF">
        <w:trPr>
          <w:trHeight w:val="499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94DA" w14:textId="080235BB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>
              <w:rPr>
                <w:rFonts w:cs="Arial"/>
              </w:rPr>
              <w:t>Recul latéral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65DDE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min. 2,50 m, sauf accolé</w:t>
            </w:r>
          </w:p>
        </w:tc>
      </w:tr>
      <w:tr w:rsidR="009E67BF" w:rsidRPr="009E67BF" w14:paraId="607EBED4" w14:textId="77777777" w:rsidTr="009E67BF">
        <w:trPr>
          <w:trHeight w:val="499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676B" w14:textId="2E4C05B8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>
              <w:rPr>
                <w:rFonts w:cs="Arial"/>
              </w:rPr>
              <w:t>Recul arrière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C3309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min. 5,00 m</w:t>
            </w:r>
          </w:p>
        </w:tc>
      </w:tr>
      <w:tr w:rsidR="009E67BF" w:rsidRPr="009E67BF" w14:paraId="3EE87AEC" w14:textId="77777777" w:rsidTr="009E67BF">
        <w:trPr>
          <w:trHeight w:val="750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ADB1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Niveaux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367F9" w14:textId="5768FD9E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max. 2 (R+1+1C+1SS) ou max. *3 (R+2+1C+1SS)</w:t>
            </w:r>
          </w:p>
        </w:tc>
      </w:tr>
      <w:tr w:rsidR="009E67BF" w:rsidRPr="009E67BF" w14:paraId="62A283BA" w14:textId="77777777" w:rsidTr="009E67BF">
        <w:trPr>
          <w:trHeight w:val="49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83CD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Hauteur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D4809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Corniche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13EC9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max. 7,00 m / * max. 10,25 m</w:t>
            </w:r>
          </w:p>
        </w:tc>
      </w:tr>
      <w:tr w:rsidR="009E67BF" w:rsidRPr="009E67BF" w14:paraId="205F134B" w14:textId="77777777" w:rsidTr="009E67BF">
        <w:trPr>
          <w:trHeight w:val="499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6731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77681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Faîtage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9F313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max. 13,70 m / * max. 15,50 m</w:t>
            </w:r>
          </w:p>
        </w:tc>
      </w:tr>
      <w:tr w:rsidR="009E67BF" w:rsidRPr="009E67BF" w14:paraId="4F65619B" w14:textId="77777777" w:rsidTr="009E67BF">
        <w:trPr>
          <w:trHeight w:val="499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F398" w14:textId="2D05B6D6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>
              <w:rPr>
                <w:rFonts w:cs="Arial"/>
              </w:rPr>
              <w:t>Unités de logement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4F5C5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max. 4 ou max. 6</w:t>
            </w:r>
          </w:p>
        </w:tc>
      </w:tr>
      <w:tr w:rsidR="009E67BF" w:rsidRPr="009E67BF" w14:paraId="20F660F4" w14:textId="77777777" w:rsidTr="009E67BF">
        <w:trPr>
          <w:trHeight w:val="499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4561" w14:textId="76EB4030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>
              <w:rPr>
                <w:rFonts w:cs="Arial"/>
              </w:rPr>
              <w:t>Emplacements</w:t>
            </w:r>
            <w:r w:rsidRPr="009E67BF">
              <w:rPr>
                <w:rFonts w:cs="Arial"/>
              </w:rPr>
              <w:t>/logement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8A4C7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min. 1 couvert parmi ceux requis par logement</w:t>
            </w:r>
          </w:p>
        </w:tc>
      </w:tr>
      <w:tr w:rsidR="009E67BF" w:rsidRPr="009E67BF" w14:paraId="75AE4513" w14:textId="77777777" w:rsidTr="009E67BF">
        <w:trPr>
          <w:trHeight w:val="499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3161" w14:textId="77777777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 w:rsidRPr="009E67BF">
              <w:rPr>
                <w:rFonts w:cs="Arial"/>
              </w:rPr>
              <w:t>Dimension façade principale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D2DAE" w14:textId="5B8778BE" w:rsidR="009E67BF" w:rsidRPr="009E67BF" w:rsidRDefault="009E67BF" w:rsidP="009E67BF">
            <w:pPr>
              <w:pStyle w:val="NormalTableau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min </w:t>
            </w:r>
            <w:r w:rsidRPr="009E67BF">
              <w:rPr>
                <w:rFonts w:cs="Arial"/>
              </w:rPr>
              <w:t>7,00 m</w:t>
            </w:r>
          </w:p>
        </w:tc>
      </w:tr>
    </w:tbl>
    <w:p w14:paraId="0922DCD5" w14:textId="62E18B23" w:rsidR="009E67BF" w:rsidRDefault="009E67BF" w:rsidP="009E67BF">
      <w:pPr>
        <w:rPr>
          <w:lang w:val="fr-FR"/>
        </w:rPr>
      </w:pPr>
    </w:p>
    <w:p w14:paraId="137AC245" w14:textId="4D952A7E" w:rsidR="001D2606" w:rsidRPr="001D2606" w:rsidRDefault="001D2606" w:rsidP="001D2606">
      <w:pPr>
        <w:pStyle w:val="Heading2"/>
        <w:rPr>
          <w:lang w:val="fr-FR"/>
        </w:rPr>
      </w:pPr>
      <w:r>
        <w:rPr>
          <w:lang w:val="fr-FR"/>
        </w:rPr>
        <w:t xml:space="preserve">Art. 2.1 </w:t>
      </w:r>
      <w:r w:rsidRPr="001D2606">
        <w:rPr>
          <w:lang w:val="fr-FR"/>
        </w:rPr>
        <w:t>Type des constructions</w:t>
      </w:r>
    </w:p>
    <w:p w14:paraId="3A1E48AA" w14:textId="01BD1CE9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 xml:space="preserve">Sont autorisées des maisons d’habitation unifamiliales, </w:t>
      </w:r>
      <w:proofErr w:type="spellStart"/>
      <w:r w:rsidRPr="001D2606">
        <w:rPr>
          <w:lang w:val="fr-FR"/>
        </w:rPr>
        <w:t>bifamiliales</w:t>
      </w:r>
      <w:proofErr w:type="spellEnd"/>
      <w:r w:rsidRPr="001D2606">
        <w:rPr>
          <w:lang w:val="fr-FR"/>
        </w:rPr>
        <w:t xml:space="preserve"> et plurifamiliales, ainsi que des</w:t>
      </w:r>
      <w:r>
        <w:rPr>
          <w:lang w:val="fr-FR"/>
        </w:rPr>
        <w:t xml:space="preserve"> </w:t>
      </w:r>
      <w:r w:rsidRPr="001D2606">
        <w:rPr>
          <w:lang w:val="fr-FR"/>
        </w:rPr>
        <w:t>constructions destinées à d’autres fonctions que le logement. Elles peuvent être isolées, jumelées ou</w:t>
      </w:r>
      <w:r>
        <w:rPr>
          <w:lang w:val="fr-FR"/>
        </w:rPr>
        <w:t xml:space="preserve"> </w:t>
      </w:r>
      <w:r w:rsidRPr="001D2606">
        <w:rPr>
          <w:lang w:val="fr-FR"/>
        </w:rPr>
        <w:t>groupées en bande.</w:t>
      </w:r>
    </w:p>
    <w:p w14:paraId="36D67C1F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Des maisons d’habitation plurifamiliales en bande sont interdites.</w:t>
      </w:r>
    </w:p>
    <w:p w14:paraId="5D648D59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Les maisons unifamiliales avec logement intégré sont autorisées.</w:t>
      </w:r>
    </w:p>
    <w:p w14:paraId="758F723C" w14:textId="67CDDD61" w:rsidR="001D2606" w:rsidRPr="001D2606" w:rsidRDefault="001D2606" w:rsidP="001D2606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2.2 </w:t>
      </w:r>
      <w:r w:rsidRPr="001D2606">
        <w:rPr>
          <w:lang w:val="fr-FR"/>
        </w:rPr>
        <w:t>Implantation des constructions</w:t>
      </w:r>
    </w:p>
    <w:p w14:paraId="1B1E5F03" w14:textId="37503DE6" w:rsidR="001D2606" w:rsidRPr="001D2606" w:rsidRDefault="001D2606" w:rsidP="001D2606">
      <w:pPr>
        <w:pStyle w:val="Heading3"/>
        <w:rPr>
          <w:lang w:val="fr-FR"/>
        </w:rPr>
      </w:pPr>
      <w:r>
        <w:rPr>
          <w:lang w:val="fr-FR"/>
        </w:rPr>
        <w:t xml:space="preserve">Art. 2.2.1 </w:t>
      </w:r>
      <w:r w:rsidRPr="001D2606">
        <w:rPr>
          <w:lang w:val="fr-FR"/>
        </w:rPr>
        <w:t>Bande de construction</w:t>
      </w:r>
    </w:p>
    <w:p w14:paraId="01A3AB1D" w14:textId="314EE862" w:rsidR="001D2606" w:rsidRDefault="001D2606" w:rsidP="001D2606">
      <w:pPr>
        <w:rPr>
          <w:lang w:val="fr-FR"/>
        </w:rPr>
      </w:pPr>
      <w:r w:rsidRPr="001D2606">
        <w:rPr>
          <w:lang w:val="fr-FR"/>
        </w:rPr>
        <w:t>Les constructions principales et annexes accolées, hors-sol et sous-sol, doivent être implantées dans</w:t>
      </w:r>
      <w:r>
        <w:rPr>
          <w:lang w:val="fr-FR"/>
        </w:rPr>
        <w:t xml:space="preserve"> </w:t>
      </w:r>
      <w:r w:rsidRPr="001D2606">
        <w:rPr>
          <w:lang w:val="fr-FR"/>
        </w:rPr>
        <w:t>une bande de construction de maximum 25,00 mètres depuis la limite entre le domaine public et le</w:t>
      </w:r>
      <w:r>
        <w:rPr>
          <w:lang w:val="fr-FR"/>
        </w:rPr>
        <w:t xml:space="preserve"> </w:t>
      </w:r>
      <w:r w:rsidRPr="001D2606">
        <w:rPr>
          <w:lang w:val="fr-FR"/>
        </w:rPr>
        <w:t>domaine privé.</w:t>
      </w:r>
    </w:p>
    <w:p w14:paraId="70236B40" w14:textId="3293868C" w:rsidR="001D2606" w:rsidRDefault="001D2606" w:rsidP="001D2606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5A4F4449" wp14:editId="01150DA4">
            <wp:extent cx="5096510" cy="164592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51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9D6FD1" w14:textId="520E06D9" w:rsidR="001D2606" w:rsidRDefault="001D2606" w:rsidP="001D2606">
      <w:pPr>
        <w:rPr>
          <w:lang w:val="fr-FR"/>
        </w:rPr>
      </w:pPr>
    </w:p>
    <w:p w14:paraId="7CF3B0E4" w14:textId="194C3DC3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Les dépendances agricoles et dépendances doivent être implantés dans une bande de maximum</w:t>
      </w:r>
      <w:r>
        <w:rPr>
          <w:lang w:val="fr-FR"/>
        </w:rPr>
        <w:t xml:space="preserve"> </w:t>
      </w:r>
      <w:r w:rsidRPr="001D2606">
        <w:rPr>
          <w:lang w:val="fr-FR"/>
        </w:rPr>
        <w:t>30,00 mètres depuis la limite entre le domaine public et le domaine privé.</w:t>
      </w:r>
    </w:p>
    <w:p w14:paraId="4DAA2CBE" w14:textId="5D06C1AA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Pour le sous-sol d’une maison plurifamiliale, la bande de construction de maximum 30,00 mètres est</w:t>
      </w:r>
      <w:r>
        <w:rPr>
          <w:lang w:val="fr-FR"/>
        </w:rPr>
        <w:t xml:space="preserve"> </w:t>
      </w:r>
      <w:r w:rsidRPr="001D2606">
        <w:rPr>
          <w:lang w:val="fr-FR"/>
        </w:rPr>
        <w:t>d’application.</w:t>
      </w:r>
    </w:p>
    <w:p w14:paraId="14834F3D" w14:textId="57B1CCD7" w:rsidR="001D2606" w:rsidRPr="001D2606" w:rsidRDefault="001D2606" w:rsidP="001D2606">
      <w:pPr>
        <w:pStyle w:val="Heading3"/>
        <w:rPr>
          <w:lang w:val="fr-FR"/>
        </w:rPr>
      </w:pPr>
      <w:r>
        <w:rPr>
          <w:lang w:val="fr-FR"/>
        </w:rPr>
        <w:t xml:space="preserve">Art. 2.2.2 </w:t>
      </w:r>
      <w:r w:rsidRPr="001D2606">
        <w:rPr>
          <w:lang w:val="fr-FR"/>
        </w:rPr>
        <w:t>Alignement de la façade</w:t>
      </w:r>
    </w:p>
    <w:p w14:paraId="7F298C4B" w14:textId="3169B2D9" w:rsidR="001D2606" w:rsidRDefault="001D2606" w:rsidP="001D2606">
      <w:pPr>
        <w:rPr>
          <w:lang w:val="fr-FR"/>
        </w:rPr>
      </w:pPr>
      <w:r w:rsidRPr="001D2606">
        <w:rPr>
          <w:lang w:val="fr-FR"/>
        </w:rPr>
        <w:t>L’alignement de la façade doit respecter les reculs.</w:t>
      </w:r>
    </w:p>
    <w:p w14:paraId="6CCBB6DA" w14:textId="04B908BB" w:rsidR="001D2606" w:rsidRPr="001D2606" w:rsidRDefault="001D2606" w:rsidP="001D2606">
      <w:pPr>
        <w:pStyle w:val="Heading3"/>
        <w:rPr>
          <w:lang w:val="fr-FR"/>
        </w:rPr>
      </w:pPr>
      <w:r>
        <w:rPr>
          <w:lang w:val="fr-FR"/>
        </w:rPr>
        <w:t xml:space="preserve">Art. 2.2.3 </w:t>
      </w:r>
      <w:r w:rsidRPr="001D2606">
        <w:rPr>
          <w:lang w:val="fr-FR"/>
        </w:rPr>
        <w:t>Profondeur de construction</w:t>
      </w:r>
    </w:p>
    <w:p w14:paraId="5E32CCFE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La profondeur de construction principale hors-sol est limitée à 16,00 mètres.</w:t>
      </w:r>
    </w:p>
    <w:p w14:paraId="3EFEFEEE" w14:textId="4F55EABE" w:rsidR="001D2606" w:rsidRDefault="001D2606" w:rsidP="001D2606">
      <w:pPr>
        <w:rPr>
          <w:lang w:val="fr-FR"/>
        </w:rPr>
      </w:pPr>
      <w:r w:rsidRPr="001D2606">
        <w:rPr>
          <w:lang w:val="fr-FR"/>
        </w:rPr>
        <w:t>La profondeur des constructions pour dépendances agricoles et dépendances est limitée à 20,00</w:t>
      </w:r>
      <w:r>
        <w:rPr>
          <w:lang w:val="fr-FR"/>
        </w:rPr>
        <w:t xml:space="preserve"> </w:t>
      </w:r>
      <w:r w:rsidRPr="001D2606">
        <w:rPr>
          <w:lang w:val="fr-FR"/>
        </w:rPr>
        <w:t>mètres.</w:t>
      </w:r>
    </w:p>
    <w:p w14:paraId="5746593C" w14:textId="5601E95D" w:rsidR="001D2606" w:rsidRDefault="001D2606" w:rsidP="001D2606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FF4781A" wp14:editId="30B03472">
            <wp:extent cx="5400675" cy="2305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27093" w14:textId="77777777" w:rsidR="001D2606" w:rsidRDefault="001D2606" w:rsidP="001D2606">
      <w:pPr>
        <w:rPr>
          <w:lang w:val="fr-FR"/>
        </w:rPr>
      </w:pPr>
    </w:p>
    <w:p w14:paraId="7F4AA307" w14:textId="79A8A654" w:rsidR="001D2606" w:rsidRDefault="001D2606" w:rsidP="001D2606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2.3 </w:t>
      </w:r>
      <w:r w:rsidRPr="001D2606">
        <w:rPr>
          <w:lang w:val="fr-FR"/>
        </w:rPr>
        <w:t>Reculs des constructions principales par rapport aux limites du terrain à bâtir net</w:t>
      </w:r>
    </w:p>
    <w:p w14:paraId="467891E0" w14:textId="5D991B53" w:rsidR="001D2606" w:rsidRDefault="001D2606" w:rsidP="001D2606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6D757DE2" wp14:editId="4F6B2C8E">
            <wp:extent cx="4972050" cy="2209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A33E4" w14:textId="379EED89" w:rsidR="001D2606" w:rsidRDefault="001D2606" w:rsidP="001D2606">
      <w:pPr>
        <w:rPr>
          <w:lang w:val="fr-FR"/>
        </w:rPr>
      </w:pPr>
    </w:p>
    <w:p w14:paraId="0F5B4A0D" w14:textId="3A535E81" w:rsidR="001D2606" w:rsidRPr="001D2606" w:rsidRDefault="001D2606" w:rsidP="001D2606">
      <w:pPr>
        <w:pStyle w:val="Heading3"/>
        <w:rPr>
          <w:lang w:val="fr-FR"/>
        </w:rPr>
      </w:pPr>
      <w:r>
        <w:rPr>
          <w:lang w:val="fr-FR"/>
        </w:rPr>
        <w:t xml:space="preserve">Art. 2.3.1 </w:t>
      </w:r>
      <w:r w:rsidRPr="001D2606">
        <w:rPr>
          <w:lang w:val="fr-FR"/>
        </w:rPr>
        <w:t>Recul avant d’une construction hors-sol</w:t>
      </w:r>
    </w:p>
    <w:p w14:paraId="446B7471" w14:textId="2102306D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Sous conditions que la visibilité soit garantie, les façades avant des constructions principales doivent</w:t>
      </w:r>
      <w:r>
        <w:rPr>
          <w:lang w:val="fr-FR"/>
        </w:rPr>
        <w:t xml:space="preserve"> être implantées</w:t>
      </w:r>
      <w:r w:rsidRPr="001D2606">
        <w:rPr>
          <w:lang w:val="fr-FR"/>
        </w:rPr>
        <w:t>:</w:t>
      </w:r>
    </w:p>
    <w:p w14:paraId="0AA35B22" w14:textId="77777777" w:rsidR="001D2606" w:rsidRDefault="001D2606" w:rsidP="001D2606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1D2606">
        <w:rPr>
          <w:lang w:val="fr-FR"/>
        </w:rPr>
        <w:t>en</w:t>
      </w:r>
      <w:proofErr w:type="gramEnd"/>
      <w:r w:rsidRPr="001D2606">
        <w:rPr>
          <w:lang w:val="fr-FR"/>
        </w:rPr>
        <w:t xml:space="preserve"> respectant un recul avant de minimum 3,00 mètres, à calculer par rapport au domaine public</w:t>
      </w:r>
      <w:r>
        <w:rPr>
          <w:lang w:val="fr-FR"/>
        </w:rPr>
        <w:t xml:space="preserve"> </w:t>
      </w:r>
      <w:r w:rsidRPr="001D2606">
        <w:rPr>
          <w:lang w:val="fr-FR"/>
        </w:rPr>
        <w:t xml:space="preserve">(voie </w:t>
      </w:r>
      <w:proofErr w:type="spellStart"/>
      <w:r w:rsidRPr="001D2606">
        <w:rPr>
          <w:lang w:val="fr-FR"/>
        </w:rPr>
        <w:t>desservante</w:t>
      </w:r>
      <w:proofErr w:type="spellEnd"/>
      <w:r w:rsidRPr="001D2606">
        <w:rPr>
          <w:lang w:val="fr-FR"/>
        </w:rPr>
        <w:t xml:space="preserve"> et trottoir), en cas d’absence de construc</w:t>
      </w:r>
      <w:r>
        <w:rPr>
          <w:lang w:val="fr-FR"/>
        </w:rPr>
        <w:t>tion sur les parcelles voisines</w:t>
      </w:r>
      <w:r w:rsidRPr="001D2606">
        <w:rPr>
          <w:lang w:val="fr-FR"/>
        </w:rPr>
        <w:t>;</w:t>
      </w:r>
    </w:p>
    <w:p w14:paraId="670B7390" w14:textId="232284EE" w:rsidR="001D2606" w:rsidRPr="001D2606" w:rsidRDefault="001D2606" w:rsidP="00F94A6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1D2606">
        <w:rPr>
          <w:lang w:val="fr-FR"/>
        </w:rPr>
        <w:t>dans</w:t>
      </w:r>
      <w:proofErr w:type="gramEnd"/>
      <w:r w:rsidRPr="001D2606">
        <w:rPr>
          <w:lang w:val="fr-FR"/>
        </w:rPr>
        <w:t xml:space="preserve"> la bande d’alignement formée par le prolongement de chacune des deux façades avant</w:t>
      </w:r>
      <w:r w:rsidRPr="001D2606">
        <w:rPr>
          <w:lang w:val="fr-FR"/>
        </w:rPr>
        <w:t xml:space="preserve"> </w:t>
      </w:r>
      <w:r w:rsidRPr="001D2606">
        <w:rPr>
          <w:lang w:val="fr-FR"/>
        </w:rPr>
        <w:t>des constructions principales existantes sur les parcelles voisines, avec un recul avant de</w:t>
      </w:r>
      <w:r>
        <w:rPr>
          <w:lang w:val="fr-FR"/>
        </w:rPr>
        <w:t xml:space="preserve"> </w:t>
      </w:r>
      <w:r w:rsidRPr="001D2606">
        <w:rPr>
          <w:lang w:val="fr-FR"/>
        </w:rPr>
        <w:t>minimum 1,00 mètre.</w:t>
      </w:r>
    </w:p>
    <w:p w14:paraId="499C5F8D" w14:textId="46600FC0" w:rsidR="001D2606" w:rsidRDefault="001D2606" w:rsidP="005321D4">
      <w:pPr>
        <w:ind w:left="1080"/>
        <w:rPr>
          <w:lang w:val="fr-FR"/>
        </w:rPr>
      </w:pPr>
      <w:r w:rsidRPr="001D2606">
        <w:rPr>
          <w:lang w:val="fr-FR"/>
        </w:rPr>
        <w:t>Si la bande d’alignement se situe au-delà de 6,00 mètres, un recul avant de minimum 5,00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mètres est à calculer par rapport au domaine public</w:t>
      </w:r>
      <w:r w:rsidR="005321D4">
        <w:rPr>
          <w:lang w:val="fr-FR"/>
        </w:rPr>
        <w:t xml:space="preserve"> (voie </w:t>
      </w:r>
      <w:proofErr w:type="spellStart"/>
      <w:r w:rsidR="005321D4">
        <w:rPr>
          <w:lang w:val="fr-FR"/>
        </w:rPr>
        <w:t>desservante</w:t>
      </w:r>
      <w:proofErr w:type="spellEnd"/>
      <w:r w:rsidR="005321D4">
        <w:rPr>
          <w:lang w:val="fr-FR"/>
        </w:rPr>
        <w:t xml:space="preserve"> et trottoir)</w:t>
      </w:r>
      <w:r w:rsidRPr="001D2606">
        <w:rPr>
          <w:lang w:val="fr-FR"/>
        </w:rPr>
        <w:t>;</w:t>
      </w:r>
    </w:p>
    <w:p w14:paraId="4A6E7706" w14:textId="4F531E99" w:rsidR="001D2606" w:rsidRDefault="001D2606" w:rsidP="005321D4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55AD60F0" wp14:editId="77E2B8D2">
            <wp:extent cx="5730875" cy="1853565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85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C9A6FA" w14:textId="467A5809" w:rsidR="001D2606" w:rsidRDefault="001D2606" w:rsidP="001D2606">
      <w:pPr>
        <w:rPr>
          <w:lang w:val="fr-FR"/>
        </w:rPr>
      </w:pPr>
    </w:p>
    <w:p w14:paraId="135B23C2" w14:textId="32E2B601" w:rsidR="001D2606" w:rsidRPr="005321D4" w:rsidRDefault="001D2606" w:rsidP="001B7828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5321D4">
        <w:rPr>
          <w:lang w:val="fr-FR"/>
        </w:rPr>
        <w:t>dans</w:t>
      </w:r>
      <w:proofErr w:type="gramEnd"/>
      <w:r w:rsidRPr="005321D4">
        <w:rPr>
          <w:lang w:val="fr-FR"/>
        </w:rPr>
        <w:t xml:space="preserve"> l’alignement de la façade avant de la construction principale existante sur la parcelle</w:t>
      </w:r>
      <w:r w:rsidR="005321D4">
        <w:rPr>
          <w:lang w:val="fr-FR"/>
        </w:rPr>
        <w:t xml:space="preserve"> </w:t>
      </w:r>
      <w:r w:rsidRPr="005321D4">
        <w:rPr>
          <w:lang w:val="fr-FR"/>
        </w:rPr>
        <w:t>voisine, dans le cas d’une seule parcelle voisine bâtie.</w:t>
      </w:r>
    </w:p>
    <w:p w14:paraId="4779D1DC" w14:textId="7B6BBFB7" w:rsidR="001D2606" w:rsidRPr="001D2606" w:rsidRDefault="001D2606" w:rsidP="005321D4">
      <w:pPr>
        <w:ind w:left="1080"/>
        <w:rPr>
          <w:lang w:val="fr-FR"/>
        </w:rPr>
      </w:pPr>
      <w:r w:rsidRPr="001D2606">
        <w:rPr>
          <w:lang w:val="fr-FR"/>
        </w:rPr>
        <w:lastRenderedPageBreak/>
        <w:t>Si la bande d’alignement se situe au-delà de 6,00 mètres, un recul avant de minimum 5,00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 xml:space="preserve">mètres est à calculer par rapport au domaine public (voie </w:t>
      </w:r>
      <w:proofErr w:type="spellStart"/>
      <w:r w:rsidRPr="001D2606">
        <w:rPr>
          <w:lang w:val="fr-FR"/>
        </w:rPr>
        <w:t>desservante</w:t>
      </w:r>
      <w:proofErr w:type="spellEnd"/>
      <w:r w:rsidRPr="001D2606">
        <w:rPr>
          <w:lang w:val="fr-FR"/>
        </w:rPr>
        <w:t xml:space="preserve"> et trottoir).</w:t>
      </w:r>
    </w:p>
    <w:p w14:paraId="079D9E0F" w14:textId="793F4335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En cas de démolition avec reconstruction, la nouvelle construction peut être implantée avec le même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recul avant que la construction existante à démolir, mais doit respecter le gabarit de celle-ci. La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demande d’autorisation pour la nouvelle construction doit être remise simultanément avec la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demande de démolition. Si le délai de l’autorisation est expiré, la nouvelle construction doit respecter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les prescriptions dimensionnelles du quartier.</w:t>
      </w:r>
    </w:p>
    <w:p w14:paraId="44C55481" w14:textId="626D097F" w:rsidR="001D2606" w:rsidRPr="005321D4" w:rsidRDefault="005321D4" w:rsidP="005321D4">
      <w:pPr>
        <w:pStyle w:val="Heading3"/>
      </w:pPr>
      <w:r w:rsidRPr="005321D4">
        <w:t xml:space="preserve">Art. 2.3.2 </w:t>
      </w:r>
      <w:proofErr w:type="spellStart"/>
      <w:r w:rsidR="001D2606" w:rsidRPr="005321D4">
        <w:t>Recul</w:t>
      </w:r>
      <w:proofErr w:type="spellEnd"/>
      <w:r w:rsidR="001D2606" w:rsidRPr="005321D4">
        <w:t xml:space="preserve"> </w:t>
      </w:r>
      <w:proofErr w:type="spellStart"/>
      <w:r w:rsidR="001D2606" w:rsidRPr="005321D4">
        <w:t>latéral</w:t>
      </w:r>
      <w:proofErr w:type="spellEnd"/>
      <w:r w:rsidR="001D2606" w:rsidRPr="005321D4">
        <w:t xml:space="preserve"> </w:t>
      </w:r>
      <w:proofErr w:type="spellStart"/>
      <w:r w:rsidR="001D2606" w:rsidRPr="005321D4">
        <w:t>d’une</w:t>
      </w:r>
      <w:proofErr w:type="spellEnd"/>
      <w:r w:rsidR="001D2606" w:rsidRPr="005321D4">
        <w:t xml:space="preserve"> construction hors-sol</w:t>
      </w:r>
    </w:p>
    <w:p w14:paraId="6147B566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Les constructions principales doivent respecter un recul latéral de minimum 2,50 mètres.</w:t>
      </w:r>
    </w:p>
    <w:p w14:paraId="0041A445" w14:textId="7C9AEC78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L’implantation en limite de parcelle est admise dans le cas de constructions accolées dont jumelées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contre un pignon nu existant et en bande contre 2 pignons nus existants.</w:t>
      </w:r>
    </w:p>
    <w:p w14:paraId="63E1E8EF" w14:textId="33AE219C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Toute nouvelle construction principale hors-sol peut être accolée à la limite séparative mitoyenne</w:t>
      </w:r>
      <w:r w:rsidR="005321D4">
        <w:rPr>
          <w:lang w:val="fr-FR"/>
        </w:rPr>
        <w:t xml:space="preserve"> entre deux parcelles</w:t>
      </w:r>
      <w:r w:rsidRPr="001D2606">
        <w:rPr>
          <w:lang w:val="fr-FR"/>
        </w:rPr>
        <w:t>:</w:t>
      </w:r>
    </w:p>
    <w:p w14:paraId="1572D9AD" w14:textId="77777777" w:rsidR="005321D4" w:rsidRDefault="001D2606" w:rsidP="001D2606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5321D4">
        <w:rPr>
          <w:lang w:val="fr-FR"/>
        </w:rPr>
        <w:t>si</w:t>
      </w:r>
      <w:proofErr w:type="gramEnd"/>
      <w:r w:rsidRPr="005321D4">
        <w:rPr>
          <w:lang w:val="fr-FR"/>
        </w:rPr>
        <w:t xml:space="preserve"> la construction hors-sol sur la parcelle voisine adjacente est accolée à cette limite ou</w:t>
      </w:r>
    </w:p>
    <w:p w14:paraId="059F886E" w14:textId="55861F7D" w:rsidR="001D2606" w:rsidRPr="005321D4" w:rsidRDefault="001D2606" w:rsidP="001D2606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5321D4">
        <w:rPr>
          <w:lang w:val="fr-FR"/>
        </w:rPr>
        <w:t>si</w:t>
      </w:r>
      <w:proofErr w:type="gramEnd"/>
      <w:r w:rsidRPr="005321D4">
        <w:rPr>
          <w:lang w:val="fr-FR"/>
        </w:rPr>
        <w:t xml:space="preserve"> 2 constructions jumelées ou en bande sont planifiées et réalisées en plusieurs phases.</w:t>
      </w:r>
    </w:p>
    <w:p w14:paraId="46299F48" w14:textId="03BEDD22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En cas de démolition avec reconstruction, la nouvelle construction peut être implantée avec le même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recul avant que la construction existante à démolir, mais doit respecter le gabarit de celle-ci. La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demande d’autorisation pour la nouvelle construction doit être remise simultanément avec la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demande de démolition. Si le délai de l’autorisation est expiré, la nouvelle construction doit respecter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les prescriptions dimensionnelles du quartier.</w:t>
      </w:r>
    </w:p>
    <w:p w14:paraId="5E902A82" w14:textId="35761C0E" w:rsidR="001D2606" w:rsidRDefault="001D2606" w:rsidP="001D2606">
      <w:pPr>
        <w:rPr>
          <w:lang w:val="fr-FR"/>
        </w:rPr>
      </w:pPr>
      <w:r w:rsidRPr="001D2606">
        <w:rPr>
          <w:lang w:val="fr-FR"/>
        </w:rPr>
        <w:t>Dans le cas où une construction existante sur la parcelle voisine est accolée à la limite et que la nouvelle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construction ne s’accole pas à cette construction existante, un recul latéral de minimum 5,00 mètres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par rapport à la limite est à respecter.</w:t>
      </w:r>
    </w:p>
    <w:p w14:paraId="744A6951" w14:textId="3D667F19" w:rsidR="001D2606" w:rsidRPr="001D2606" w:rsidRDefault="005321D4" w:rsidP="005321D4">
      <w:pPr>
        <w:pStyle w:val="Heading3"/>
        <w:rPr>
          <w:lang w:val="fr-FR"/>
        </w:rPr>
      </w:pPr>
      <w:r>
        <w:rPr>
          <w:lang w:val="fr-FR"/>
        </w:rPr>
        <w:t xml:space="preserve">Art. 2.3.3 </w:t>
      </w:r>
      <w:r w:rsidR="001D2606" w:rsidRPr="001D2606">
        <w:rPr>
          <w:lang w:val="fr-FR"/>
        </w:rPr>
        <w:t>Recul arrière d’une construction hors-sol</w:t>
      </w:r>
    </w:p>
    <w:p w14:paraId="09A30A59" w14:textId="07BB652B" w:rsidR="001D2606" w:rsidRDefault="001D2606" w:rsidP="001D2606">
      <w:pPr>
        <w:rPr>
          <w:lang w:val="fr-FR"/>
        </w:rPr>
      </w:pPr>
      <w:r w:rsidRPr="001D2606">
        <w:rPr>
          <w:lang w:val="fr-FR"/>
        </w:rPr>
        <w:t>Les constructions principales doivent respecter un recul arrière moyen d’au moins 5,00 mètres sans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que le point le plus rapproché de la construction principale ne puisse être distant de moins de 4,00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mètres de la limite arrière.</w:t>
      </w:r>
    </w:p>
    <w:p w14:paraId="792B05DA" w14:textId="241A7CE6" w:rsidR="001D2606" w:rsidRDefault="001D2606" w:rsidP="005321D4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513555C0" wp14:editId="1644EBCE">
            <wp:extent cx="4742815" cy="2011680"/>
            <wp:effectExtent l="0" t="0" r="63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815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365BBF" w14:textId="6C6C2154" w:rsidR="001D2606" w:rsidRDefault="001D2606" w:rsidP="001D2606">
      <w:pPr>
        <w:rPr>
          <w:lang w:val="fr-FR"/>
        </w:rPr>
      </w:pPr>
    </w:p>
    <w:p w14:paraId="1147969E" w14:textId="2FB0548C" w:rsidR="001D2606" w:rsidRPr="005321D4" w:rsidRDefault="005321D4" w:rsidP="005321D4">
      <w:pPr>
        <w:rPr>
          <w:rFonts w:cs="Arial"/>
          <w:lang w:val="fr-FR"/>
        </w:rPr>
      </w:pPr>
      <w:r w:rsidRPr="005321D4">
        <w:rPr>
          <w:rFonts w:cs="Arial"/>
          <w:lang w:val="fr-LU"/>
        </w:rPr>
        <w:t>Dans le cas où la façade d'un bâtiment se présente obliquement par rapport à la limite arrière de la</w:t>
      </w:r>
      <w:r w:rsidRPr="005321D4">
        <w:rPr>
          <w:rFonts w:cs="Arial"/>
          <w:lang w:val="fr-LU"/>
        </w:rPr>
        <w:t xml:space="preserve"> </w:t>
      </w:r>
      <w:r w:rsidR="001D2606" w:rsidRPr="005321D4">
        <w:rPr>
          <w:rFonts w:cs="Arial"/>
          <w:lang w:val="fr-FR"/>
        </w:rPr>
        <w:t>propriété, le recul arrière est mesuré à partir du milieu de la façade perpendiculairement à cette limite.</w:t>
      </w:r>
    </w:p>
    <w:p w14:paraId="0269DDAE" w14:textId="4AA76FC1" w:rsidR="001D2606" w:rsidRPr="001D2606" w:rsidRDefault="005321D4" w:rsidP="005321D4">
      <w:pPr>
        <w:pStyle w:val="Heading3"/>
        <w:rPr>
          <w:lang w:val="fr-FR"/>
        </w:rPr>
      </w:pPr>
      <w:r>
        <w:rPr>
          <w:rFonts w:cs="Arial"/>
          <w:lang w:val="fr-FR"/>
        </w:rPr>
        <w:t xml:space="preserve">Art. 2.3.4 </w:t>
      </w:r>
      <w:r w:rsidR="001D2606" w:rsidRPr="005321D4">
        <w:rPr>
          <w:rFonts w:cs="Arial"/>
          <w:lang w:val="fr-FR"/>
        </w:rPr>
        <w:t>Re</w:t>
      </w:r>
      <w:r w:rsidR="001D2606" w:rsidRPr="001D2606">
        <w:rPr>
          <w:lang w:val="fr-FR"/>
        </w:rPr>
        <w:t>cul pour la construction en sous-sol</w:t>
      </w:r>
    </w:p>
    <w:p w14:paraId="29394C81" w14:textId="3AD0DA1C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Pour toute construction unifamiliale ou bi-familiale le sous-sol doit respecter les reculs réglementaires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applicables à la construction principale hors-sol.</w:t>
      </w:r>
    </w:p>
    <w:p w14:paraId="6D58984F" w14:textId="1B43328C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Pour les constructions plurifamiliales, la profondeur du sous-sol sur la façade arrière est augmentée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de 4,00 mètres à condition que le sous-sol soit entièrement intégré dans le terrain naturel. La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profondeur de construction du sous-sol est de maximum 20,00 mètres.</w:t>
      </w:r>
    </w:p>
    <w:p w14:paraId="7AD7F7E5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Les sous-sols sont interdits sous les dépendances et les dépendances agricoles.</w:t>
      </w:r>
    </w:p>
    <w:p w14:paraId="4A4E0D4B" w14:textId="0B17559B" w:rsidR="001D2606" w:rsidRPr="001D2606" w:rsidRDefault="005321D4" w:rsidP="005321D4">
      <w:pPr>
        <w:pStyle w:val="Heading2"/>
        <w:rPr>
          <w:lang w:val="fr-FR"/>
        </w:rPr>
      </w:pPr>
      <w:r>
        <w:rPr>
          <w:lang w:val="fr-FR"/>
        </w:rPr>
        <w:t xml:space="preserve">Art. 2.4 </w:t>
      </w:r>
      <w:r w:rsidR="001D2606" w:rsidRPr="001D2606">
        <w:rPr>
          <w:lang w:val="fr-FR"/>
        </w:rPr>
        <w:t>Nombre de niveaux hors-sol et sous-sol</w:t>
      </w:r>
    </w:p>
    <w:p w14:paraId="3AFF78C9" w14:textId="61EAB543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 nombre admissible de niveaux pleins hors-sol pour une construction dédiée au logement varie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entre 2 et 3 niveaux, soit 1 au rez-de-chaussée et 1 respectivement 2 niveaux à l’étage. Le nombre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maximum de niveaux admissible hors-sol est indiqué dans le plan d’aménagement particulier</w:t>
      </w:r>
      <w:r w:rsidR="005321D4">
        <w:rPr>
          <w:lang w:val="fr-FR"/>
        </w:rPr>
        <w:t xml:space="preserve"> « </w:t>
      </w:r>
      <w:r w:rsidRPr="001D2606">
        <w:rPr>
          <w:lang w:val="fr-FR"/>
        </w:rPr>
        <w:t>quartier existant</w:t>
      </w:r>
      <w:r w:rsidR="005321D4">
        <w:rPr>
          <w:lang w:val="fr-FR"/>
        </w:rPr>
        <w:t> »</w:t>
      </w:r>
      <w:r w:rsidRPr="001D2606">
        <w:rPr>
          <w:lang w:val="fr-FR"/>
        </w:rPr>
        <w:t>.</w:t>
      </w:r>
    </w:p>
    <w:p w14:paraId="75C994C0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1 niveau supplémentaire peut être réalisé dans les combles (C) d’une toiture à pentes.</w:t>
      </w:r>
    </w:p>
    <w:p w14:paraId="515C92DE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Une toiture plate n’est pas autorisée.</w:t>
      </w:r>
    </w:p>
    <w:p w14:paraId="0B477946" w14:textId="7D22FA2E" w:rsidR="001D2606" w:rsidRDefault="001D2606" w:rsidP="001D2606">
      <w:pPr>
        <w:rPr>
          <w:lang w:val="fr-FR"/>
        </w:rPr>
      </w:pPr>
      <w:r w:rsidRPr="001D2606">
        <w:rPr>
          <w:lang w:val="fr-FR"/>
        </w:rPr>
        <w:t>Un étage en retrait est uniquement autorisé sur la façade arrière.</w:t>
      </w:r>
    </w:p>
    <w:p w14:paraId="41E4A947" w14:textId="14C2403E" w:rsidR="001D2606" w:rsidRDefault="001D2606" w:rsidP="005321D4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14EC77E" wp14:editId="06480A5D">
            <wp:extent cx="3705225" cy="11811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755AC" w14:textId="40669915" w:rsidR="001D2606" w:rsidRDefault="001D2606" w:rsidP="001D2606">
      <w:pPr>
        <w:rPr>
          <w:lang w:val="fr-FR"/>
        </w:rPr>
      </w:pPr>
    </w:p>
    <w:p w14:paraId="3B0B91D9" w14:textId="6F081EA1" w:rsidR="001D2606" w:rsidRDefault="001D2606" w:rsidP="001D2606">
      <w:pPr>
        <w:rPr>
          <w:lang w:val="fr-FR"/>
        </w:rPr>
      </w:pPr>
      <w:r w:rsidRPr="001D2606">
        <w:rPr>
          <w:lang w:val="fr-FR"/>
        </w:rPr>
        <w:t>Il peut être ajouté au maximum 1 sous-sol (SS) au nombre de niveaux pleins admissibles.</w:t>
      </w:r>
    </w:p>
    <w:p w14:paraId="258BECD8" w14:textId="34B2D3C4" w:rsidR="001D2606" w:rsidRDefault="001D2606" w:rsidP="005321D4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2DE7A6C7" wp14:editId="2AF5D9D7">
            <wp:extent cx="3771900" cy="12287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2C4B1" w14:textId="0CCE9300" w:rsidR="001D2606" w:rsidRDefault="001D2606" w:rsidP="001D2606">
      <w:pPr>
        <w:rPr>
          <w:lang w:val="fr-FR"/>
        </w:rPr>
      </w:pPr>
    </w:p>
    <w:p w14:paraId="59D588F7" w14:textId="344E5975" w:rsidR="001D2606" w:rsidRPr="001D2606" w:rsidRDefault="005321D4" w:rsidP="005321D4">
      <w:pPr>
        <w:pStyle w:val="Heading2"/>
        <w:rPr>
          <w:lang w:val="fr-FR"/>
        </w:rPr>
      </w:pPr>
      <w:r>
        <w:rPr>
          <w:lang w:val="fr-FR"/>
        </w:rPr>
        <w:t xml:space="preserve">Art. 2.5 </w:t>
      </w:r>
      <w:r w:rsidR="001D2606" w:rsidRPr="001D2606">
        <w:rPr>
          <w:lang w:val="fr-FR"/>
        </w:rPr>
        <w:t>Hauteur des constructions principales</w:t>
      </w:r>
    </w:p>
    <w:p w14:paraId="6FF44C03" w14:textId="478F60A6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La hauteur admissible des constructions principales</w:t>
      </w:r>
      <w:r w:rsidR="005321D4">
        <w:rPr>
          <w:lang w:val="fr-FR"/>
        </w:rPr>
        <w:t xml:space="preserve"> avec 2 niveaux hors-sol est de</w:t>
      </w:r>
      <w:r w:rsidRPr="001D2606">
        <w:rPr>
          <w:lang w:val="fr-FR"/>
        </w:rPr>
        <w:t>:</w:t>
      </w:r>
    </w:p>
    <w:p w14:paraId="7B81AA2B" w14:textId="5D4777EA" w:rsidR="005321D4" w:rsidRDefault="001D2606" w:rsidP="001D2606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5321D4">
        <w:rPr>
          <w:lang w:val="fr-FR"/>
        </w:rPr>
        <w:t>ma</w:t>
      </w:r>
      <w:r w:rsidR="005321D4">
        <w:rPr>
          <w:lang w:val="fr-FR"/>
        </w:rPr>
        <w:t>ximum</w:t>
      </w:r>
      <w:proofErr w:type="gramEnd"/>
      <w:r w:rsidR="005321D4">
        <w:rPr>
          <w:lang w:val="fr-FR"/>
        </w:rPr>
        <w:t xml:space="preserve"> 7,00 mètres à la corniche</w:t>
      </w:r>
      <w:r w:rsidRPr="005321D4">
        <w:rPr>
          <w:lang w:val="fr-FR"/>
        </w:rPr>
        <w:t>;</w:t>
      </w:r>
    </w:p>
    <w:p w14:paraId="6191891A" w14:textId="7739B27F" w:rsidR="001D2606" w:rsidRPr="005321D4" w:rsidRDefault="001D2606" w:rsidP="001D2606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5321D4">
        <w:rPr>
          <w:lang w:val="fr-FR"/>
        </w:rPr>
        <w:t>maximum</w:t>
      </w:r>
      <w:proofErr w:type="gramEnd"/>
      <w:r w:rsidRPr="005321D4">
        <w:rPr>
          <w:lang w:val="fr-FR"/>
        </w:rPr>
        <w:t xml:space="preserve"> 13,70 mètres au faîtage.</w:t>
      </w:r>
    </w:p>
    <w:p w14:paraId="274598E4" w14:textId="64BB3FCD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La hauteur admissible des constructions principales</w:t>
      </w:r>
      <w:r w:rsidR="005321D4">
        <w:rPr>
          <w:lang w:val="fr-FR"/>
        </w:rPr>
        <w:t xml:space="preserve"> avec 3 niveaux hors-sol est de</w:t>
      </w:r>
      <w:r w:rsidRPr="001D2606">
        <w:rPr>
          <w:lang w:val="fr-FR"/>
        </w:rPr>
        <w:t>:</w:t>
      </w:r>
    </w:p>
    <w:p w14:paraId="64D4A252" w14:textId="77777777" w:rsidR="005321D4" w:rsidRDefault="001D2606" w:rsidP="001D2606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5321D4">
        <w:rPr>
          <w:lang w:val="fr-FR"/>
        </w:rPr>
        <w:t>max</w:t>
      </w:r>
      <w:r w:rsidR="005321D4">
        <w:rPr>
          <w:lang w:val="fr-FR"/>
        </w:rPr>
        <w:t>imum</w:t>
      </w:r>
      <w:proofErr w:type="gramEnd"/>
      <w:r w:rsidR="005321D4">
        <w:rPr>
          <w:lang w:val="fr-FR"/>
        </w:rPr>
        <w:t xml:space="preserve"> 10,25 mètres à la corniche</w:t>
      </w:r>
      <w:r w:rsidRPr="005321D4">
        <w:rPr>
          <w:lang w:val="fr-FR"/>
        </w:rPr>
        <w:t>;</w:t>
      </w:r>
    </w:p>
    <w:p w14:paraId="6BEA0E56" w14:textId="38A6749E" w:rsidR="001D2606" w:rsidRPr="005321D4" w:rsidRDefault="001D2606" w:rsidP="001D2606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5321D4">
        <w:rPr>
          <w:lang w:val="fr-FR"/>
        </w:rPr>
        <w:t>maximum</w:t>
      </w:r>
      <w:proofErr w:type="gramEnd"/>
      <w:r w:rsidRPr="005321D4">
        <w:rPr>
          <w:lang w:val="fr-FR"/>
        </w:rPr>
        <w:t xml:space="preserve"> 15,50 mètres au faîtage.</w:t>
      </w:r>
    </w:p>
    <w:p w14:paraId="4CB607C5" w14:textId="03AC8530" w:rsidR="001D2606" w:rsidRDefault="001D2606" w:rsidP="005321D4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ED5E71C" wp14:editId="1D954CB5">
            <wp:extent cx="5731510" cy="110490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E3637" w14:textId="57D2D636" w:rsidR="001D2606" w:rsidRDefault="001D2606" w:rsidP="001D2606">
      <w:pPr>
        <w:rPr>
          <w:lang w:val="fr-FR"/>
        </w:rPr>
      </w:pPr>
    </w:p>
    <w:p w14:paraId="40B661B4" w14:textId="3402CFC8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La hauteur admissible des dépendances agricoles est au moins 0,50 mètre inférieur à la corniche et au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faîtage de la construction principale.</w:t>
      </w:r>
    </w:p>
    <w:p w14:paraId="7B9510E5" w14:textId="2BC4FED3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 niveau du rez-de-chaussée est de maximum 0,75 mètre par rapport à la côte de l’axe de la voie</w:t>
      </w:r>
      <w:r w:rsidR="005321D4">
        <w:rPr>
          <w:lang w:val="fr-FR"/>
        </w:rPr>
        <w:t xml:space="preserve"> </w:t>
      </w:r>
      <w:proofErr w:type="spellStart"/>
      <w:r w:rsidRPr="001D2606">
        <w:rPr>
          <w:lang w:val="fr-FR"/>
        </w:rPr>
        <w:t>desservante</w:t>
      </w:r>
      <w:proofErr w:type="spellEnd"/>
      <w:r w:rsidRPr="001D2606">
        <w:rPr>
          <w:lang w:val="fr-FR"/>
        </w:rPr>
        <w:t>. Si le rez-de-chaussée présente plusieurs niveaux, le niveau du plancher le plus élevé sera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la référence.</w:t>
      </w:r>
    </w:p>
    <w:p w14:paraId="20B62C09" w14:textId="1FF41B99" w:rsidR="001D2606" w:rsidRPr="001D2606" w:rsidRDefault="005321D4" w:rsidP="005321D4">
      <w:pPr>
        <w:pStyle w:val="Heading2"/>
        <w:rPr>
          <w:lang w:val="fr-FR"/>
        </w:rPr>
      </w:pPr>
      <w:r>
        <w:rPr>
          <w:lang w:val="fr-FR"/>
        </w:rPr>
        <w:t xml:space="preserve">Art. 2.6 </w:t>
      </w:r>
      <w:r w:rsidR="001D2606" w:rsidRPr="001D2606">
        <w:rPr>
          <w:lang w:val="fr-FR"/>
        </w:rPr>
        <w:t>Nombre d’unités de logement</w:t>
      </w:r>
    </w:p>
    <w:p w14:paraId="07C41F14" w14:textId="12E3F79F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 xml:space="preserve">Le nombre maximal d’unités de logement par bâtiment se </w:t>
      </w:r>
      <w:r w:rsidR="005321D4">
        <w:rPr>
          <w:lang w:val="fr-FR"/>
        </w:rPr>
        <w:t>détermine par le calcul suivant</w:t>
      </w:r>
      <w:r w:rsidRPr="001D2606">
        <w:rPr>
          <w:lang w:val="fr-FR"/>
        </w:rPr>
        <w:t>:</w:t>
      </w:r>
    </w:p>
    <w:p w14:paraId="63B15923" w14:textId="77777777" w:rsidR="005321D4" w:rsidRDefault="001D2606" w:rsidP="001D2606">
      <w:pPr>
        <w:pStyle w:val="ListParagraph"/>
        <w:numPr>
          <w:ilvl w:val="0"/>
          <w:numId w:val="13"/>
        </w:numPr>
        <w:rPr>
          <w:lang w:val="fr-FR"/>
        </w:rPr>
      </w:pPr>
      <w:r w:rsidRPr="005321D4">
        <w:rPr>
          <w:lang w:val="fr-FR"/>
        </w:rPr>
        <w:t>0,2 x longueur de parcelle donnant sur</w:t>
      </w:r>
      <w:r w:rsidR="005321D4">
        <w:rPr>
          <w:lang w:val="fr-FR"/>
        </w:rPr>
        <w:t xml:space="preserve"> la voie </w:t>
      </w:r>
      <w:proofErr w:type="spellStart"/>
      <w:r w:rsidR="005321D4">
        <w:rPr>
          <w:lang w:val="fr-FR"/>
        </w:rPr>
        <w:t>desservante</w:t>
      </w:r>
      <w:proofErr w:type="spellEnd"/>
      <w:r w:rsidR="005321D4">
        <w:rPr>
          <w:lang w:val="fr-FR"/>
        </w:rPr>
        <w:t xml:space="preserve"> (en mètre)</w:t>
      </w:r>
      <w:r w:rsidRPr="005321D4">
        <w:rPr>
          <w:lang w:val="fr-FR"/>
        </w:rPr>
        <w:t>;</w:t>
      </w:r>
    </w:p>
    <w:p w14:paraId="2418FBC2" w14:textId="70366C4C" w:rsidR="001D2606" w:rsidRPr="005321D4" w:rsidRDefault="001D2606" w:rsidP="00D4410C">
      <w:pPr>
        <w:pStyle w:val="ListParagraph"/>
        <w:numPr>
          <w:ilvl w:val="0"/>
          <w:numId w:val="13"/>
        </w:numPr>
        <w:rPr>
          <w:lang w:val="fr-FR"/>
        </w:rPr>
      </w:pPr>
      <w:r w:rsidRPr="005321D4">
        <w:rPr>
          <w:lang w:val="fr-FR"/>
        </w:rPr>
        <w:t xml:space="preserve">0,1 x longueur de parcelle donnant sur les voies </w:t>
      </w:r>
      <w:proofErr w:type="spellStart"/>
      <w:r w:rsidRPr="005321D4">
        <w:rPr>
          <w:lang w:val="fr-FR"/>
        </w:rPr>
        <w:t>desservantes</w:t>
      </w:r>
      <w:proofErr w:type="spellEnd"/>
      <w:r w:rsidRPr="005321D4">
        <w:rPr>
          <w:lang w:val="fr-FR"/>
        </w:rPr>
        <w:t xml:space="preserve"> (en mètre) pour les constructions</w:t>
      </w:r>
      <w:r w:rsidR="005321D4">
        <w:rPr>
          <w:lang w:val="fr-FR"/>
        </w:rPr>
        <w:t xml:space="preserve"> </w:t>
      </w:r>
      <w:r w:rsidRPr="005321D4">
        <w:rPr>
          <w:lang w:val="fr-FR"/>
        </w:rPr>
        <w:t xml:space="preserve">accessibles par plusieurs voies </w:t>
      </w:r>
      <w:proofErr w:type="spellStart"/>
      <w:r w:rsidRPr="005321D4">
        <w:rPr>
          <w:lang w:val="fr-FR"/>
        </w:rPr>
        <w:t>desservantes</w:t>
      </w:r>
      <w:proofErr w:type="spellEnd"/>
      <w:r w:rsidRPr="005321D4">
        <w:rPr>
          <w:lang w:val="fr-FR"/>
        </w:rPr>
        <w:t>.</w:t>
      </w:r>
    </w:p>
    <w:p w14:paraId="3C2033F3" w14:textId="3B4081B4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 nombre maximal d’unités de logement par bâtiment est défini dans la partie graphique du plan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 xml:space="preserve">d’aménagement particulier </w:t>
      </w:r>
      <w:r w:rsidR="005321D4">
        <w:rPr>
          <w:lang w:val="fr-FR"/>
        </w:rPr>
        <w:t>« </w:t>
      </w:r>
      <w:r w:rsidRPr="001D2606">
        <w:rPr>
          <w:lang w:val="fr-FR"/>
        </w:rPr>
        <w:t>quartier existant</w:t>
      </w:r>
      <w:r w:rsidR="005321D4">
        <w:rPr>
          <w:lang w:val="fr-FR"/>
        </w:rPr>
        <w:t> »</w:t>
      </w:r>
      <w:r w:rsidRPr="001D2606">
        <w:rPr>
          <w:lang w:val="fr-FR"/>
        </w:rPr>
        <w:t>.</w:t>
      </w:r>
    </w:p>
    <w:p w14:paraId="3A75C0ED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Les maisons unifamiliales avec logement intégré sont autorisées.</w:t>
      </w:r>
    </w:p>
    <w:p w14:paraId="4E70C243" w14:textId="3F3FEC4C" w:rsidR="001D2606" w:rsidRDefault="001D2606" w:rsidP="001D2606">
      <w:pPr>
        <w:rPr>
          <w:lang w:val="fr-FR"/>
        </w:rPr>
      </w:pPr>
      <w:r w:rsidRPr="001D2606">
        <w:rPr>
          <w:lang w:val="fr-FR"/>
        </w:rPr>
        <w:t>Le nombre d’unités de logement dans les constructions existantes peut être maintenu.</w:t>
      </w:r>
    </w:p>
    <w:p w14:paraId="67FC2ECA" w14:textId="0673B42D" w:rsidR="001D2606" w:rsidRPr="001D2606" w:rsidRDefault="005321D4" w:rsidP="005321D4">
      <w:pPr>
        <w:pStyle w:val="Heading2"/>
        <w:rPr>
          <w:lang w:val="fr-FR"/>
        </w:rPr>
      </w:pPr>
      <w:r>
        <w:rPr>
          <w:lang w:val="fr-FR"/>
        </w:rPr>
        <w:t xml:space="preserve">Art. 2.7 </w:t>
      </w:r>
      <w:r w:rsidR="001D2606" w:rsidRPr="001D2606">
        <w:rPr>
          <w:lang w:val="fr-FR"/>
        </w:rPr>
        <w:t>Emplacements de stationnement</w:t>
      </w:r>
    </w:p>
    <w:p w14:paraId="509BDA77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Le nombre d’emplacements de stationnement requis est repris dans la partie écrite du PAG.</w:t>
      </w:r>
    </w:p>
    <w:p w14:paraId="0661FFFA" w14:textId="1D098DF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lastRenderedPageBreak/>
        <w:t>Parmi les emplacements requis pour le logement au moins un emplacement par unité de logement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 xml:space="preserve">doit être couvert. Les </w:t>
      </w:r>
      <w:proofErr w:type="spellStart"/>
      <w:r w:rsidRPr="001D2606">
        <w:rPr>
          <w:lang w:val="fr-FR"/>
        </w:rPr>
        <w:t>carports</w:t>
      </w:r>
      <w:proofErr w:type="spellEnd"/>
      <w:r w:rsidRPr="001D2606">
        <w:rPr>
          <w:lang w:val="fr-FR"/>
        </w:rPr>
        <w:t xml:space="preserve"> peuvent être considérés comme emplacements couverts.</w:t>
      </w:r>
    </w:p>
    <w:p w14:paraId="0DF23511" w14:textId="6B0665FE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En cas de présence d’une bande de stationnement le long du terrain, la largeur de l’accès carrossable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à la voie publique est de maximum 5,00 mètres.</w:t>
      </w:r>
    </w:p>
    <w:p w14:paraId="02959580" w14:textId="284CA8FD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Dans le cas d’une construction existante et autorisée avant l’entrée en vigueur du présent règlement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et s’il n’y a pas lieu de changement d’affectation, le nombre d’emplacements peut être maintenu.</w:t>
      </w:r>
    </w:p>
    <w:p w14:paraId="50781B53" w14:textId="17ADAE7B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Pour les maisons plurifamiliales, les plateformes de superposition de véhicules sont interdites et la</w:t>
      </w:r>
      <w:r w:rsidR="005321D4">
        <w:rPr>
          <w:lang w:val="fr-FR"/>
        </w:rPr>
        <w:t xml:space="preserve"> </w:t>
      </w:r>
      <w:r w:rsidRPr="001D2606">
        <w:rPr>
          <w:lang w:val="fr-FR"/>
        </w:rPr>
        <w:t>hauteur d’un sous-sol est limitée à 3,50 mètres.</w:t>
      </w:r>
    </w:p>
    <w:p w14:paraId="2ABD2129" w14:textId="77777777" w:rsidR="001D2606" w:rsidRPr="001D2606" w:rsidRDefault="001D2606" w:rsidP="001D2606">
      <w:pPr>
        <w:rPr>
          <w:lang w:val="fr-FR"/>
        </w:rPr>
      </w:pPr>
      <w:r w:rsidRPr="001D2606">
        <w:rPr>
          <w:lang w:val="fr-FR"/>
        </w:rPr>
        <w:t>L’accès au garage se fait uniquement par la voie de desserte ou par une voie latérale.</w:t>
      </w:r>
    </w:p>
    <w:p w14:paraId="34ADEBDA" w14:textId="322BF1E7" w:rsidR="001D2606" w:rsidRPr="001D2606" w:rsidRDefault="005321D4" w:rsidP="005321D4">
      <w:pPr>
        <w:pStyle w:val="Heading2"/>
        <w:rPr>
          <w:lang w:val="fr-FR"/>
        </w:rPr>
      </w:pPr>
      <w:r>
        <w:rPr>
          <w:lang w:val="fr-FR"/>
        </w:rPr>
        <w:t xml:space="preserve">Art. 2.8 </w:t>
      </w:r>
      <w:r w:rsidR="001D2606" w:rsidRPr="001D2606">
        <w:rPr>
          <w:lang w:val="fr-FR"/>
        </w:rPr>
        <w:t>Dimensions de la façade principale</w:t>
      </w:r>
    </w:p>
    <w:p w14:paraId="5AFF9B49" w14:textId="58D63CDC" w:rsidR="001D2606" w:rsidRPr="009E67BF" w:rsidRDefault="001D2606" w:rsidP="001D2606">
      <w:pPr>
        <w:rPr>
          <w:lang w:val="fr-FR"/>
        </w:rPr>
      </w:pPr>
      <w:r w:rsidRPr="001D2606">
        <w:rPr>
          <w:lang w:val="fr-FR"/>
        </w:rPr>
        <w:t>La longueur de la façade principale est de minimum 7,00 mètres. Elle est calculée au niveau du rez-de</w:t>
      </w:r>
      <w:r>
        <w:rPr>
          <w:lang w:val="fr-FR"/>
        </w:rPr>
        <w:t>-</w:t>
      </w:r>
      <w:r w:rsidRPr="001D2606">
        <w:rPr>
          <w:lang w:val="fr-FR"/>
        </w:rPr>
        <w:t>chaussée.</w:t>
      </w:r>
      <w:bookmarkStart w:id="0" w:name="_GoBack"/>
      <w:bookmarkEnd w:id="0"/>
    </w:p>
    <w:sectPr w:rsidR="001D2606" w:rsidRPr="009E67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670F"/>
    <w:multiLevelType w:val="hybridMultilevel"/>
    <w:tmpl w:val="5D2E148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553484"/>
    <w:multiLevelType w:val="hybridMultilevel"/>
    <w:tmpl w:val="6436CC6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713A8"/>
    <w:multiLevelType w:val="hybridMultilevel"/>
    <w:tmpl w:val="7BCE2A72"/>
    <w:lvl w:ilvl="0" w:tplc="7D92D8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1949CA"/>
    <w:multiLevelType w:val="hybridMultilevel"/>
    <w:tmpl w:val="247E4D2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FC6DCC"/>
    <w:multiLevelType w:val="hybridMultilevel"/>
    <w:tmpl w:val="D092EE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EC1BC1"/>
    <w:multiLevelType w:val="hybridMultilevel"/>
    <w:tmpl w:val="E252DE8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B5736"/>
    <w:multiLevelType w:val="hybridMultilevel"/>
    <w:tmpl w:val="FCF4A82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4"/>
  </w:num>
  <w:num w:numId="7">
    <w:abstractNumId w:val="10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D2606"/>
    <w:rsid w:val="00387019"/>
    <w:rsid w:val="0039622D"/>
    <w:rsid w:val="00397462"/>
    <w:rsid w:val="003A681A"/>
    <w:rsid w:val="005321D4"/>
    <w:rsid w:val="005D1D9B"/>
    <w:rsid w:val="006605E2"/>
    <w:rsid w:val="006653E2"/>
    <w:rsid w:val="00732511"/>
    <w:rsid w:val="007B41C9"/>
    <w:rsid w:val="007B5125"/>
    <w:rsid w:val="008A46DB"/>
    <w:rsid w:val="009D6555"/>
    <w:rsid w:val="009E67BF"/>
    <w:rsid w:val="00A610F9"/>
    <w:rsid w:val="00AD5B20"/>
    <w:rsid w:val="00B11E93"/>
    <w:rsid w:val="00B208F3"/>
    <w:rsid w:val="00C10C63"/>
    <w:rsid w:val="00C85115"/>
    <w:rsid w:val="00CB2FE8"/>
    <w:rsid w:val="00CF3132"/>
    <w:rsid w:val="00D032C5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2021-09-17T09:41:00Z</dcterms:modified>
</cp:coreProperties>
</file>