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7156" w14:textId="3B906887" w:rsidR="00E55E6C" w:rsidRDefault="00E55E6C" w:rsidP="00E55E6C">
      <w:pPr>
        <w:pStyle w:val="Heading1"/>
      </w:pPr>
      <w:r>
        <w:t>Art. 14 Zones de servitude « urbanisation »</w:t>
      </w:r>
    </w:p>
    <w:p w14:paraId="68C233F1" w14:textId="42A66B22" w:rsidR="00E55E6C" w:rsidRDefault="00E55E6C" w:rsidP="00E55E6C">
      <w:r>
        <w:t>Les zones de servitude « urbanisation » comprennent des terrains situés dans les zones urbanisées, les zones destinées à être urbanisées ou dans les zones destinées à rester libres.</w:t>
      </w:r>
    </w:p>
    <w:p w14:paraId="02AB6EFC" w14:textId="5D2B2A68" w:rsidR="00E55E6C" w:rsidRDefault="00E55E6C" w:rsidP="00E55E6C">
      <w:r>
        <w:t>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058188B" w:rsidR="006605E2" w:rsidRDefault="00E55E6C" w:rsidP="00E55E6C">
      <w:r>
        <w:t>On distingue les types de servitude suivants, dont la ou les lettres sont indiquées dans la partie graphique du PAG.</w:t>
      </w:r>
    </w:p>
    <w:p w14:paraId="5EB25E3E" w14:textId="15AF00D5" w:rsidR="00C53516" w:rsidRDefault="00C53516" w:rsidP="00C53516">
      <w:pPr>
        <w:pStyle w:val="Heading2"/>
      </w:pPr>
      <w:r w:rsidRPr="00C53516">
        <w:t xml:space="preserve">Art. 14.4 Servitudes urbanisation </w:t>
      </w:r>
      <w:r>
        <w:t>« </w:t>
      </w:r>
      <w:r w:rsidRPr="00C53516">
        <w:t>spécifiques</w:t>
      </w:r>
      <w:r>
        <w:t> »</w:t>
      </w:r>
      <w:r w:rsidRPr="00C53516">
        <w:t xml:space="preserve"> - (SP)</w:t>
      </w:r>
    </w:p>
    <w:p w14:paraId="615D8BCE" w14:textId="59AD5F7F" w:rsidR="00C53516" w:rsidRDefault="00C53516" w:rsidP="006F5DB9">
      <w:pPr>
        <w:pStyle w:val="ListParagraph"/>
        <w:numPr>
          <w:ilvl w:val="0"/>
          <w:numId w:val="7"/>
        </w:numPr>
      </w:pPr>
      <w:r>
        <w:t xml:space="preserve">SP 4: La servitude urbanisation spécifique </w:t>
      </w:r>
      <w:r>
        <w:t>« </w:t>
      </w:r>
      <w:r>
        <w:t>SP4 - Mine d’Antimoine</w:t>
      </w:r>
      <w:r>
        <w:t> »</w:t>
      </w:r>
      <w:r>
        <w:t xml:space="preserve"> à </w:t>
      </w:r>
      <w:proofErr w:type="spellStart"/>
      <w:r>
        <w:t>Goesdorf</w:t>
      </w:r>
      <w:proofErr w:type="spellEnd"/>
      <w:r>
        <w:t xml:space="preserve"> protège</w:t>
      </w:r>
      <w:r>
        <w:t xml:space="preserve"> </w:t>
      </w:r>
      <w:r>
        <w:t>et met en valeur le site de la Mine d’Antimoine. Dans cette zone sont interdits toute</w:t>
      </w:r>
      <w:r>
        <w:t xml:space="preserve"> </w:t>
      </w:r>
      <w:r>
        <w:t>construction et tous travaux de déblai et de remblai, à l’exception de constructions ou</w:t>
      </w:r>
      <w:r>
        <w:t xml:space="preserve"> </w:t>
      </w:r>
      <w:r>
        <w:t>d’aménagements à caractère public, en relation avec le site de la Mine d’Antimoine.</w:t>
      </w:r>
    </w:p>
    <w:p w14:paraId="75BF9BEE" w14:textId="313B5499" w:rsidR="00C53516" w:rsidRPr="00C53516" w:rsidRDefault="00C53516" w:rsidP="00C53516">
      <w:bookmarkStart w:id="0" w:name="_GoBack"/>
      <w:r>
        <w:t>Comme il s’agit d’une zone verte, seules sont autorisées des constructions telles que définies</w:t>
      </w:r>
      <w:r>
        <w:t xml:space="preserve"> </w:t>
      </w:r>
      <w:r>
        <w:t>par la loi modifiée du 18 juillet 2018 concernant la protection de la nature et des ressources</w:t>
      </w:r>
      <w:r>
        <w:t xml:space="preserve"> </w:t>
      </w:r>
      <w:r>
        <w:t>naturelles.</w:t>
      </w:r>
      <w:bookmarkEnd w:id="0"/>
    </w:p>
    <w:sectPr w:rsidR="00C53516" w:rsidRPr="00C535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0B006B"/>
    <w:multiLevelType w:val="hybridMultilevel"/>
    <w:tmpl w:val="5366F2B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53516"/>
    <w:rsid w:val="00C85115"/>
    <w:rsid w:val="00CB2FE8"/>
    <w:rsid w:val="00CF3132"/>
    <w:rsid w:val="00D35FE3"/>
    <w:rsid w:val="00E55E6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2023-08-09T09:33:00Z</dcterms:modified>
</cp:coreProperties>
</file>