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1F8255D3" w:rsidR="006605E2" w:rsidRDefault="00E55E6C" w:rsidP="00E55E6C">
      <w:r>
        <w:t>On distingue les types de servitude suivants, dont la ou les lettres sont indiquées dans la partie graphique du PAG.</w:t>
      </w:r>
    </w:p>
    <w:p w14:paraId="2FD76F41" w14:textId="6B0159DD" w:rsidR="000078F7" w:rsidRDefault="000078F7" w:rsidP="000078F7">
      <w:pPr>
        <w:pStyle w:val="Heading2"/>
      </w:pPr>
      <w:r>
        <w:t>Art. 14.4 Servitudes urbanisation « spécifiques » - (SP)</w:t>
      </w:r>
    </w:p>
    <w:p w14:paraId="66233872" w14:textId="528B918D" w:rsidR="000078F7" w:rsidRDefault="000078F7" w:rsidP="000F196F">
      <w:pPr>
        <w:pStyle w:val="ListParagraph"/>
        <w:numPr>
          <w:ilvl w:val="0"/>
          <w:numId w:val="7"/>
        </w:numPr>
      </w:pPr>
      <w:r>
        <w:t xml:space="preserve">SP 1: La servitude urbanisation spécifique « SP1 - Zone </w:t>
      </w:r>
      <w:proofErr w:type="spellStart"/>
      <w:r>
        <w:t>Natura</w:t>
      </w:r>
      <w:proofErr w:type="spellEnd"/>
      <w:r>
        <w:t xml:space="preserve"> 2000 » à </w:t>
      </w:r>
      <w:proofErr w:type="spellStart"/>
      <w:r>
        <w:t>Masseler</w:t>
      </w:r>
      <w:proofErr w:type="spellEnd"/>
      <w:r>
        <w:t xml:space="preserve"> reprend les fonds faisant partie d’une zone destinée à être urbanisée, ainsi que de la zone "</w:t>
      </w:r>
      <w:proofErr w:type="spellStart"/>
      <w:r>
        <w:t>Natura</w:t>
      </w:r>
      <w:proofErr w:type="spellEnd"/>
      <w:r>
        <w:t xml:space="preserve"> 2000". Conformément aux objectifs de conservation de la zone </w:t>
      </w:r>
      <w:proofErr w:type="spellStart"/>
      <w:r>
        <w:t>Natura</w:t>
      </w:r>
      <w:proofErr w:type="spellEnd"/>
      <w:r>
        <w:t xml:space="preserve"> 2000, et aux Règlements en vigueur sur la protection de la Nature, sur ces surfaces toute modification du milieu naturel, notamment par des remblais, déblais, constructions, installations ou aménagements est à prohiber.</w:t>
      </w:r>
    </w:p>
    <w:p w14:paraId="4F5BA4B0" w14:textId="3146471A" w:rsidR="0064500F" w:rsidRPr="007D461A" w:rsidRDefault="0064500F" w:rsidP="0064500F">
      <w:r>
        <w:t>Comme il s’agit d’une zone verte, seules sont autorisées des constructions telles que définies par la loi modifiée du 18 juillet 2018 concernant la protection de la nature et des ressources naturelles.</w:t>
      </w:r>
      <w:bookmarkStart w:id="0" w:name="_GoBack"/>
      <w:bookmarkEnd w:id="0"/>
    </w:p>
    <w:sectPr w:rsidR="0064500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003A52"/>
    <w:multiLevelType w:val="hybridMultilevel"/>
    <w:tmpl w:val="508C82B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78F7"/>
    <w:rsid w:val="0002112C"/>
    <w:rsid w:val="000529E4"/>
    <w:rsid w:val="00387019"/>
    <w:rsid w:val="0039622D"/>
    <w:rsid w:val="00397462"/>
    <w:rsid w:val="003A681A"/>
    <w:rsid w:val="005D1D9B"/>
    <w:rsid w:val="0064500F"/>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6086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2023-08-09T09:33:00Z</dcterms:modified>
</cp:coreProperties>
</file>