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E47010" w14:textId="699C095B" w:rsidR="000609B7" w:rsidRPr="000609B7" w:rsidRDefault="000609B7" w:rsidP="000609B7">
      <w:pPr>
        <w:pStyle w:val="Title"/>
      </w:pPr>
      <w:r w:rsidRPr="000609B7">
        <w:t>H. Règles s</w:t>
      </w:r>
      <w:r>
        <w:t>pécifiques applicables aux PAP « </w:t>
      </w:r>
      <w:r w:rsidRPr="000609B7">
        <w:t>QE – Sports et Loisirs</w:t>
      </w:r>
      <w:r>
        <w:t> »</w:t>
      </w:r>
      <w:r w:rsidRPr="000609B7">
        <w:t xml:space="preserve"> (QE_L 1, L 2)</w:t>
      </w:r>
    </w:p>
    <w:p w14:paraId="5BABF4E5" w14:textId="77777777" w:rsidR="000609B7" w:rsidRPr="000609B7" w:rsidRDefault="000609B7" w:rsidP="000609B7">
      <w:pPr>
        <w:pStyle w:val="Heading1"/>
        <w:rPr>
          <w:lang w:val="fr-FR"/>
        </w:rPr>
      </w:pPr>
      <w:r w:rsidRPr="000609B7">
        <w:rPr>
          <w:lang w:val="fr-FR"/>
        </w:rPr>
        <w:t>Art. 50 Champ d’application</w:t>
      </w:r>
    </w:p>
    <w:p w14:paraId="6EDEE249" w14:textId="4B5EB8DA" w:rsidR="000609B7" w:rsidRPr="000609B7" w:rsidRDefault="000609B7" w:rsidP="000609B7">
      <w:pPr>
        <w:rPr>
          <w:lang w:val="fr-FR"/>
        </w:rPr>
      </w:pPr>
      <w:r w:rsidRPr="000609B7">
        <w:rPr>
          <w:lang w:val="fr-FR"/>
        </w:rPr>
        <w:t xml:space="preserve">Les délimitations des PAP </w:t>
      </w:r>
      <w:r>
        <w:rPr>
          <w:lang w:val="fr-FR"/>
        </w:rPr>
        <w:t>« QE – sports et loisirs »</w:t>
      </w:r>
      <w:r w:rsidRPr="000609B7">
        <w:rPr>
          <w:lang w:val="fr-FR"/>
        </w:rPr>
        <w:t xml:space="preserve"> sont fixées dans la partie graphique.</w:t>
      </w:r>
    </w:p>
    <w:p w14:paraId="779BF657" w14:textId="7D4AF31C" w:rsidR="000609B7" w:rsidRPr="000609B7" w:rsidRDefault="000609B7" w:rsidP="000609B7">
      <w:pPr>
        <w:rPr>
          <w:lang w:val="fr-FR"/>
        </w:rPr>
      </w:pPr>
      <w:r w:rsidRPr="000609B7">
        <w:rPr>
          <w:lang w:val="fr-FR"/>
        </w:rPr>
        <w:t xml:space="preserve">Les PAP </w:t>
      </w:r>
      <w:r>
        <w:rPr>
          <w:lang w:val="fr-FR"/>
        </w:rPr>
        <w:t>« </w:t>
      </w:r>
      <w:r w:rsidRPr="000609B7">
        <w:rPr>
          <w:lang w:val="fr-FR"/>
        </w:rPr>
        <w:t>QE – sports et loisirs</w:t>
      </w:r>
      <w:r>
        <w:rPr>
          <w:lang w:val="fr-FR"/>
        </w:rPr>
        <w:t> »</w:t>
      </w:r>
      <w:r w:rsidRPr="000609B7">
        <w:rPr>
          <w:lang w:val="fr-FR"/>
        </w:rPr>
        <w:t xml:space="preserve"> sont subdivisés en </w:t>
      </w:r>
      <w:r>
        <w:rPr>
          <w:lang w:val="fr-FR"/>
        </w:rPr>
        <w:t>« </w:t>
      </w:r>
      <w:r w:rsidRPr="000609B7">
        <w:rPr>
          <w:lang w:val="fr-FR"/>
        </w:rPr>
        <w:t>QE – loisirs L1 (</w:t>
      </w:r>
      <w:proofErr w:type="spellStart"/>
      <w:r w:rsidRPr="000609B7">
        <w:rPr>
          <w:lang w:val="fr-FR"/>
        </w:rPr>
        <w:t>Moselufer</w:t>
      </w:r>
      <w:proofErr w:type="spellEnd"/>
      <w:r w:rsidRPr="000609B7">
        <w:rPr>
          <w:lang w:val="fr-FR"/>
        </w:rPr>
        <w:t>)</w:t>
      </w:r>
      <w:r>
        <w:rPr>
          <w:lang w:val="fr-FR"/>
        </w:rPr>
        <w:t> »</w:t>
      </w:r>
      <w:r w:rsidRPr="000609B7">
        <w:rPr>
          <w:lang w:val="fr-FR"/>
        </w:rPr>
        <w:t xml:space="preserve"> et en </w:t>
      </w:r>
      <w:r>
        <w:rPr>
          <w:lang w:val="fr-FR"/>
        </w:rPr>
        <w:t>« </w:t>
      </w:r>
      <w:r w:rsidRPr="000609B7">
        <w:rPr>
          <w:lang w:val="fr-FR"/>
        </w:rPr>
        <w:t>QE – loisirs L2 (Camping)</w:t>
      </w:r>
      <w:r>
        <w:rPr>
          <w:lang w:val="fr-FR"/>
        </w:rPr>
        <w:t> »</w:t>
      </w:r>
      <w:r w:rsidRPr="000609B7">
        <w:rPr>
          <w:lang w:val="fr-FR"/>
        </w:rPr>
        <w:t>.</w:t>
      </w:r>
    </w:p>
    <w:p w14:paraId="35465022" w14:textId="77777777" w:rsidR="000609B7" w:rsidRPr="000609B7" w:rsidRDefault="000609B7" w:rsidP="000609B7">
      <w:pPr>
        <w:pStyle w:val="Heading1"/>
        <w:rPr>
          <w:lang w:val="fr-FR"/>
        </w:rPr>
      </w:pPr>
      <w:r w:rsidRPr="000609B7">
        <w:rPr>
          <w:lang w:val="fr-FR"/>
        </w:rPr>
        <w:t>Art. 51 Type des constructions</w:t>
      </w:r>
    </w:p>
    <w:p w14:paraId="657CEAD0" w14:textId="7039D19B" w:rsidR="000609B7" w:rsidRPr="000609B7" w:rsidRDefault="000609B7" w:rsidP="000609B7">
      <w:pPr>
        <w:pStyle w:val="ListParagraph"/>
        <w:numPr>
          <w:ilvl w:val="0"/>
          <w:numId w:val="8"/>
        </w:numPr>
        <w:rPr>
          <w:lang w:val="fr-FR"/>
        </w:rPr>
      </w:pPr>
      <w:r w:rsidRPr="000609B7">
        <w:rPr>
          <w:lang w:val="fr-FR"/>
        </w:rPr>
        <w:t xml:space="preserve">Tout </w:t>
      </w:r>
      <w:r>
        <w:rPr>
          <w:lang w:val="fr-FR"/>
        </w:rPr>
        <w:t>« </w:t>
      </w:r>
      <w:r w:rsidRPr="000609B7">
        <w:rPr>
          <w:lang w:val="fr-FR"/>
        </w:rPr>
        <w:t>QE - sports et loisirs</w:t>
      </w:r>
      <w:r>
        <w:rPr>
          <w:lang w:val="fr-FR"/>
        </w:rPr>
        <w:t> »</w:t>
      </w:r>
      <w:r w:rsidRPr="000609B7">
        <w:rPr>
          <w:lang w:val="fr-FR"/>
        </w:rPr>
        <w:t xml:space="preserve"> peut accueillir des aménagements, y compris des petits équipements, propres aux activités de plein air, sport, promenade, pique-nique et jeux. Sont également admis les emplacements de stationnement à ciel ouvert.</w:t>
      </w:r>
    </w:p>
    <w:p w14:paraId="04490BD4" w14:textId="66DD8CA4" w:rsidR="000609B7" w:rsidRPr="000609B7" w:rsidRDefault="000609B7" w:rsidP="000609B7">
      <w:pPr>
        <w:pStyle w:val="ListParagraph"/>
        <w:numPr>
          <w:ilvl w:val="0"/>
          <w:numId w:val="8"/>
        </w:numPr>
        <w:rPr>
          <w:lang w:val="fr-FR"/>
        </w:rPr>
      </w:pPr>
      <w:r w:rsidRPr="000609B7">
        <w:rPr>
          <w:lang w:val="fr-FR"/>
        </w:rPr>
        <w:t xml:space="preserve">Les </w:t>
      </w:r>
      <w:r>
        <w:rPr>
          <w:lang w:val="fr-FR"/>
        </w:rPr>
        <w:t>« </w:t>
      </w:r>
      <w:r w:rsidRPr="000609B7">
        <w:rPr>
          <w:lang w:val="fr-FR"/>
        </w:rPr>
        <w:t>QE sports et loisirs L1</w:t>
      </w:r>
      <w:r>
        <w:rPr>
          <w:lang w:val="fr-FR"/>
        </w:rPr>
        <w:t> »</w:t>
      </w:r>
      <w:r w:rsidRPr="000609B7">
        <w:rPr>
          <w:lang w:val="fr-FR"/>
        </w:rPr>
        <w:t xml:space="preserve"> peuvent accueillir des infrastructures, installations et constructions légères relatives aux activités de loisirs, telles qu’auvents, stèles, mobilier urbain.</w:t>
      </w:r>
    </w:p>
    <w:p w14:paraId="01576477" w14:textId="0E3DE9C2" w:rsidR="000609B7" w:rsidRPr="000609B7" w:rsidRDefault="000609B7" w:rsidP="000609B7">
      <w:pPr>
        <w:pStyle w:val="ListParagraph"/>
        <w:numPr>
          <w:ilvl w:val="0"/>
          <w:numId w:val="8"/>
        </w:numPr>
        <w:rPr>
          <w:lang w:val="fr-FR"/>
        </w:rPr>
      </w:pPr>
      <w:r w:rsidRPr="000609B7">
        <w:rPr>
          <w:lang w:val="fr-FR"/>
        </w:rPr>
        <w:t xml:space="preserve">Les </w:t>
      </w:r>
      <w:r>
        <w:rPr>
          <w:lang w:val="fr-FR"/>
        </w:rPr>
        <w:t>« </w:t>
      </w:r>
      <w:r w:rsidRPr="000609B7">
        <w:rPr>
          <w:lang w:val="fr-FR"/>
        </w:rPr>
        <w:t>QE sports et loisirs L 2</w:t>
      </w:r>
      <w:r>
        <w:rPr>
          <w:lang w:val="fr-FR"/>
        </w:rPr>
        <w:t> »</w:t>
      </w:r>
      <w:r w:rsidRPr="000609B7">
        <w:rPr>
          <w:lang w:val="fr-FR"/>
        </w:rPr>
        <w:t xml:space="preserve"> peuvent accueillir des logements mobiles ou fixes servant au séjour temporaire, occasionnel ou saisonnier de personnes ainsi que les installations sanitaires et techniques y compris les structures d’accueil y relatives.</w:t>
      </w:r>
    </w:p>
    <w:p w14:paraId="10B5CF4C" w14:textId="77777777" w:rsidR="000609B7" w:rsidRPr="000609B7" w:rsidRDefault="000609B7" w:rsidP="000609B7">
      <w:pPr>
        <w:pStyle w:val="Heading1"/>
        <w:rPr>
          <w:lang w:val="fr-FR"/>
        </w:rPr>
      </w:pPr>
      <w:r w:rsidRPr="000609B7">
        <w:rPr>
          <w:lang w:val="fr-FR"/>
        </w:rPr>
        <w:t>Art. 52 Nombre de logements</w:t>
      </w:r>
    </w:p>
    <w:p w14:paraId="29DE5494" w14:textId="08067812" w:rsidR="000609B7" w:rsidRPr="000609B7" w:rsidRDefault="000609B7" w:rsidP="000609B7">
      <w:pPr>
        <w:rPr>
          <w:lang w:val="fr-FR"/>
        </w:rPr>
      </w:pPr>
      <w:r w:rsidRPr="000609B7">
        <w:rPr>
          <w:lang w:val="fr-FR"/>
        </w:rPr>
        <w:t xml:space="preserve">Aucun logement ni logement de service n’est autorisé en </w:t>
      </w:r>
      <w:r>
        <w:rPr>
          <w:lang w:val="fr-FR"/>
        </w:rPr>
        <w:t>« </w:t>
      </w:r>
      <w:r w:rsidRPr="000609B7">
        <w:rPr>
          <w:lang w:val="fr-FR"/>
        </w:rPr>
        <w:t>QE - sports et loisirs L1</w:t>
      </w:r>
      <w:r>
        <w:rPr>
          <w:lang w:val="fr-FR"/>
        </w:rPr>
        <w:t> »</w:t>
      </w:r>
      <w:r w:rsidRPr="000609B7">
        <w:rPr>
          <w:lang w:val="fr-FR"/>
        </w:rPr>
        <w:t>.</w:t>
      </w:r>
    </w:p>
    <w:p w14:paraId="515F790F" w14:textId="0AEE9830" w:rsidR="000609B7" w:rsidRPr="000609B7" w:rsidRDefault="000609B7" w:rsidP="000609B7">
      <w:pPr>
        <w:rPr>
          <w:lang w:val="fr-FR"/>
        </w:rPr>
      </w:pPr>
      <w:r w:rsidRPr="000609B7">
        <w:rPr>
          <w:lang w:val="fr-FR"/>
        </w:rPr>
        <w:t xml:space="preserve">En </w:t>
      </w:r>
      <w:r>
        <w:rPr>
          <w:lang w:val="fr-FR"/>
        </w:rPr>
        <w:t>« </w:t>
      </w:r>
      <w:r w:rsidRPr="000609B7">
        <w:rPr>
          <w:lang w:val="fr-FR"/>
        </w:rPr>
        <w:t>QE - sports et loisirs L2</w:t>
      </w:r>
      <w:r>
        <w:rPr>
          <w:lang w:val="fr-FR"/>
        </w:rPr>
        <w:t> »</w:t>
      </w:r>
      <w:r w:rsidRPr="000609B7">
        <w:rPr>
          <w:lang w:val="fr-FR"/>
        </w:rPr>
        <w:t xml:space="preserve"> les logements permanents sont interdits, à l’exception du logement de service à l’usage du personnel dont la présence permanente est nécessaire pour assurer la direction ou la surveillance des activités y autorisées. Leur surface nette habitable est limitée à 140 mètres carrés.</w:t>
      </w:r>
    </w:p>
    <w:p w14:paraId="56B41AFD" w14:textId="77777777" w:rsidR="000609B7" w:rsidRPr="000609B7" w:rsidRDefault="000609B7" w:rsidP="000609B7">
      <w:pPr>
        <w:pStyle w:val="Heading1"/>
        <w:rPr>
          <w:lang w:val="fr-FR"/>
        </w:rPr>
      </w:pPr>
      <w:r w:rsidRPr="000609B7">
        <w:rPr>
          <w:lang w:val="fr-FR"/>
        </w:rPr>
        <w:t>Art. 53 Implantation des constructions</w:t>
      </w:r>
    </w:p>
    <w:p w14:paraId="567C38AC" w14:textId="77777777" w:rsidR="000609B7" w:rsidRPr="000609B7" w:rsidRDefault="000609B7" w:rsidP="000609B7">
      <w:pPr>
        <w:rPr>
          <w:lang w:val="fr-FR"/>
        </w:rPr>
      </w:pPr>
      <w:r w:rsidRPr="000609B7">
        <w:rPr>
          <w:lang w:val="fr-FR"/>
        </w:rPr>
        <w:t>Les nouvelles constructions sont à implanter à une distance minimale de 3 mètres par rapport aux limites.</w:t>
      </w:r>
    </w:p>
    <w:p w14:paraId="7696F360" w14:textId="77777777" w:rsidR="000609B7" w:rsidRPr="000609B7" w:rsidRDefault="000609B7" w:rsidP="000609B7">
      <w:pPr>
        <w:rPr>
          <w:lang w:val="fr-FR"/>
        </w:rPr>
      </w:pPr>
      <w:r w:rsidRPr="000609B7">
        <w:rPr>
          <w:lang w:val="fr-FR"/>
        </w:rPr>
        <w:t>L’implantation de plusieurs constructions sur une même parcelle est autorisée pour autant qu’un accès carrossable imprenable permettant l’accès des véhicules d’intervention urgente aux diverses constructions soit assuré.</w:t>
      </w:r>
    </w:p>
    <w:p w14:paraId="1803A25D" w14:textId="77777777" w:rsidR="000609B7" w:rsidRPr="000609B7" w:rsidRDefault="000609B7" w:rsidP="000609B7">
      <w:pPr>
        <w:pStyle w:val="Heading1"/>
        <w:rPr>
          <w:lang w:val="fr-FR"/>
        </w:rPr>
      </w:pPr>
      <w:r w:rsidRPr="000609B7">
        <w:rPr>
          <w:lang w:val="fr-FR"/>
        </w:rPr>
        <w:t>Art. 54 Gabarit des constructions</w:t>
      </w:r>
    </w:p>
    <w:p w14:paraId="5E788042" w14:textId="77777777" w:rsidR="000609B7" w:rsidRPr="000609B7" w:rsidRDefault="000609B7" w:rsidP="000609B7">
      <w:pPr>
        <w:rPr>
          <w:lang w:val="fr-FR"/>
        </w:rPr>
      </w:pPr>
      <w:r w:rsidRPr="000609B7">
        <w:rPr>
          <w:lang w:val="fr-FR"/>
        </w:rPr>
        <w:t xml:space="preserve">La hauteur hors </w:t>
      </w:r>
      <w:proofErr w:type="spellStart"/>
      <w:r w:rsidRPr="000609B7">
        <w:rPr>
          <w:lang w:val="fr-FR"/>
        </w:rPr>
        <w:t>tout</w:t>
      </w:r>
      <w:proofErr w:type="spellEnd"/>
      <w:r w:rsidRPr="000609B7">
        <w:rPr>
          <w:lang w:val="fr-FR"/>
        </w:rPr>
        <w:t xml:space="preserve"> des constructions fermées est limitée à 8 mètres.</w:t>
      </w:r>
    </w:p>
    <w:p w14:paraId="4FDD3FD7" w14:textId="77777777" w:rsidR="000609B7" w:rsidRPr="000609B7" w:rsidRDefault="000609B7" w:rsidP="000609B7">
      <w:pPr>
        <w:pStyle w:val="Heading1"/>
        <w:rPr>
          <w:lang w:val="fr-FR"/>
        </w:rPr>
      </w:pPr>
      <w:r w:rsidRPr="000609B7">
        <w:rPr>
          <w:lang w:val="fr-FR"/>
        </w:rPr>
        <w:lastRenderedPageBreak/>
        <w:t>Art. 55 Forme des toitures</w:t>
      </w:r>
    </w:p>
    <w:p w14:paraId="75E6E91A" w14:textId="77777777" w:rsidR="000609B7" w:rsidRPr="000609B7" w:rsidRDefault="000609B7" w:rsidP="000609B7">
      <w:pPr>
        <w:rPr>
          <w:lang w:val="fr-FR"/>
        </w:rPr>
      </w:pPr>
      <w:r w:rsidRPr="000609B7">
        <w:rPr>
          <w:lang w:val="fr-FR"/>
        </w:rPr>
        <w:t>Toutes les formes de toitures sont admises.</w:t>
      </w:r>
    </w:p>
    <w:p w14:paraId="36898E05" w14:textId="77777777" w:rsidR="000609B7" w:rsidRPr="000609B7" w:rsidRDefault="000609B7" w:rsidP="000609B7">
      <w:pPr>
        <w:pStyle w:val="Heading1"/>
        <w:rPr>
          <w:lang w:val="fr-FR"/>
        </w:rPr>
      </w:pPr>
      <w:bookmarkStart w:id="0" w:name="_GoBack"/>
      <w:r w:rsidRPr="000609B7">
        <w:rPr>
          <w:lang w:val="fr-FR"/>
        </w:rPr>
        <w:t>Art. 56 Scellement du sol</w:t>
      </w:r>
    </w:p>
    <w:bookmarkEnd w:id="0"/>
    <w:p w14:paraId="38FDEE07" w14:textId="561A2E28" w:rsidR="006605E2" w:rsidRPr="006605E2" w:rsidRDefault="000609B7" w:rsidP="000609B7">
      <w:pPr>
        <w:rPr>
          <w:lang w:val="fr-FR"/>
        </w:rPr>
      </w:pPr>
      <w:r w:rsidRPr="000609B7">
        <w:rPr>
          <w:lang w:val="fr-FR"/>
        </w:rPr>
        <w:t>Le coefficient maximal de scellement du sol de la parcelle est fixé à 0,30.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F42223"/>
    <w:multiLevelType w:val="hybridMultilevel"/>
    <w:tmpl w:val="9FAE4FF4"/>
    <w:lvl w:ilvl="0" w:tplc="1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5D0170"/>
    <w:multiLevelType w:val="hybridMultilevel"/>
    <w:tmpl w:val="9C3E6392"/>
    <w:lvl w:ilvl="0" w:tplc="140C000F">
      <w:start w:val="1"/>
      <w:numFmt w:val="decimal"/>
      <w:lvlText w:val="%1."/>
      <w:lvlJc w:val="left"/>
      <w:pPr>
        <w:ind w:left="720" w:hanging="360"/>
      </w:p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0"/>
  </w:num>
  <w:num w:numId="5">
    <w:abstractNumId w:val="1"/>
  </w:num>
  <w:num w:numId="6">
    <w:abstractNumId w:val="2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0609B7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325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2021-09-13T09:44:00Z</dcterms:modified>
</cp:coreProperties>
</file>