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39B72" w14:textId="77777777" w:rsidR="000D1480" w:rsidRPr="000D1480" w:rsidRDefault="000D1480" w:rsidP="000D1480">
      <w:pPr>
        <w:pStyle w:val="Heading1"/>
      </w:pPr>
      <w:r w:rsidRPr="000D1480">
        <w:t>Art. 5 PAP QE – Zone de sport et de loisirs [REC]</w:t>
      </w:r>
    </w:p>
    <w:p w14:paraId="38FDEE07" w14:textId="521F449F" w:rsidR="006605E2" w:rsidRPr="007D461A" w:rsidRDefault="000D1480" w:rsidP="000D1480">
      <w:r>
        <w:t>Aucun revêtement de sol imperméable, bâtiment ni infrastructure fixe ne peuvent être aménagés ou érigés</w:t>
      </w:r>
      <w:bookmarkStart w:id="0" w:name="_GoBack"/>
      <w:bookmarkEnd w:id="0"/>
      <w:r>
        <w:t xml:space="preserve"> sur le site. Seules sont admises des installations de type mobile.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D148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2023-08-04T12:06:00Z</dcterms:modified>
</cp:coreProperties>
</file>