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4EC" w:rsidRPr="00006C7B" w:rsidRDefault="000304EC" w:rsidP="000304EC">
      <w:pPr>
        <w:pStyle w:val="Heading1"/>
      </w:pPr>
      <w:bookmarkStart w:id="0" w:name="_Toc453678596"/>
      <w:r>
        <w:t xml:space="preserve">Art. 20 </w:t>
      </w:r>
      <w:r w:rsidRPr="00006C7B">
        <w:t>Zones de risques naturels prévisibles – « Zone inondable »</w:t>
      </w:r>
      <w:bookmarkEnd w:id="0"/>
    </w:p>
    <w:p w:rsidR="000304EC" w:rsidRPr="00006C7B" w:rsidRDefault="000304EC" w:rsidP="000304EC">
      <w:r w:rsidRPr="00006C7B">
        <w:t>Les « Zones inondables » comprennent des fonds dont l’usage peut être soumis à des restrictions du fait qu’ils sont susceptibles d’être inondés en cas de crue. Ces zones sont marquées de la surimpression</w:t>
      </w:r>
      <w:proofErr w:type="gramStart"/>
      <w:r w:rsidRPr="00006C7B">
        <w:t xml:space="preserve"> «I</w:t>
      </w:r>
      <w:proofErr w:type="gramEnd"/>
      <w:r w:rsidRPr="00006C7B">
        <w:t>».</w:t>
      </w:r>
    </w:p>
    <w:p w:rsidR="000304EC" w:rsidRPr="00006C7B" w:rsidRDefault="000304EC" w:rsidP="000304EC">
      <w:r>
        <w:t>Y est interdit toute construction ainsi que tout remblai et déblai, à l’exception des</w:t>
      </w:r>
      <w:r w:rsidRPr="00006C7B">
        <w:t xml:space="preserve"> aménagements relatifs à la mobilité d</w:t>
      </w:r>
      <w:bookmarkStart w:id="1" w:name="_GoBack"/>
      <w:bookmarkEnd w:id="1"/>
      <w:r w:rsidRPr="00006C7B">
        <w:t>ouce et des infrastructures techniques.</w:t>
      </w:r>
    </w:p>
    <w:p w:rsidR="000E4610" w:rsidRPr="000304EC" w:rsidRDefault="000304EC" w:rsidP="000304EC">
      <w:r w:rsidRPr="00006C7B">
        <w:t>L'entreposage localisé de matériaux pour les besoins d'un chantier peut être autorisé par le bourgmestre, sous réserve que cet entreposage ne soit composé que de matériaux inertes ne contenant aucune substance toxique, et sous réserve que l’entreposage ait un caractère temporaire dont la durée est préalablement définie.</w:t>
      </w:r>
    </w:p>
    <w:sectPr w:rsidR="000E4610" w:rsidRPr="000304EC"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1BBC"/>
    <w:multiLevelType w:val="hybridMultilevel"/>
    <w:tmpl w:val="570245C6"/>
    <w:lvl w:ilvl="0" w:tplc="140C0001">
      <w:start w:val="1"/>
      <w:numFmt w:val="bullet"/>
      <w:lvlText w:val=""/>
      <w:lvlJc w:val="left"/>
      <w:pPr>
        <w:ind w:left="1004" w:hanging="360"/>
      </w:pPr>
      <w:rPr>
        <w:rFonts w:ascii="Symbol" w:hAnsi="Symbol"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1" w15:restartNumberingAfterBreak="0">
    <w:nsid w:val="0C507A0E"/>
    <w:multiLevelType w:val="hybridMultilevel"/>
    <w:tmpl w:val="6BD42756"/>
    <w:lvl w:ilvl="0" w:tplc="61021E36">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0EAC7D41"/>
    <w:multiLevelType w:val="hybridMultilevel"/>
    <w:tmpl w:val="0ED666CC"/>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156616D6"/>
    <w:multiLevelType w:val="hybridMultilevel"/>
    <w:tmpl w:val="6872669E"/>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B4D04DA"/>
    <w:multiLevelType w:val="hybridMultilevel"/>
    <w:tmpl w:val="A3069E5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22316203"/>
    <w:multiLevelType w:val="hybridMultilevel"/>
    <w:tmpl w:val="958C7F1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 w15:restartNumberingAfterBreak="0">
    <w:nsid w:val="24741E25"/>
    <w:multiLevelType w:val="hybridMultilevel"/>
    <w:tmpl w:val="37A873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7" w15:restartNumberingAfterBreak="0">
    <w:nsid w:val="247D042C"/>
    <w:multiLevelType w:val="hybridMultilevel"/>
    <w:tmpl w:val="8A2AD40E"/>
    <w:lvl w:ilvl="0" w:tplc="040C0011">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319B51C9"/>
    <w:multiLevelType w:val="hybridMultilevel"/>
    <w:tmpl w:val="AF18DE4C"/>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67C0061F"/>
    <w:multiLevelType w:val="hybridMultilevel"/>
    <w:tmpl w:val="E25A363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0" w15:restartNumberingAfterBreak="0">
    <w:nsid w:val="6CDF729D"/>
    <w:multiLevelType w:val="hybridMultilevel"/>
    <w:tmpl w:val="6C1021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8"/>
  </w:num>
  <w:num w:numId="5">
    <w:abstractNumId w:val="5"/>
  </w:num>
  <w:num w:numId="6">
    <w:abstractNumId w:val="6"/>
  </w:num>
  <w:num w:numId="7">
    <w:abstractNumId w:val="4"/>
  </w:num>
  <w:num w:numId="8">
    <w:abstractNumId w:val="0"/>
  </w:num>
  <w:num w:numId="9">
    <w:abstractNumId w:val="2"/>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304EC"/>
    <w:rsid w:val="000773A6"/>
    <w:rsid w:val="00077AC6"/>
    <w:rsid w:val="000E4610"/>
    <w:rsid w:val="001E5012"/>
    <w:rsid w:val="00223AC9"/>
    <w:rsid w:val="002D418B"/>
    <w:rsid w:val="005002CF"/>
    <w:rsid w:val="005123C6"/>
    <w:rsid w:val="005340C9"/>
    <w:rsid w:val="006A34DE"/>
    <w:rsid w:val="006D6A81"/>
    <w:rsid w:val="00747001"/>
    <w:rsid w:val="00750374"/>
    <w:rsid w:val="007F1D7E"/>
    <w:rsid w:val="007F7079"/>
    <w:rsid w:val="00907366"/>
    <w:rsid w:val="00937CC1"/>
    <w:rsid w:val="00A723ED"/>
    <w:rsid w:val="00C42A28"/>
    <w:rsid w:val="00CB4B14"/>
    <w:rsid w:val="00D108EF"/>
    <w:rsid w:val="00D10BA9"/>
    <w:rsid w:val="00DE6805"/>
    <w:rsid w:val="00EA66EA"/>
    <w:rsid w:val="00F47A9A"/>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BE2DE"/>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 w:type="paragraph" w:customStyle="1" w:styleId="Aufzhlung">
    <w:name w:val="Aufzählung"/>
    <w:basedOn w:val="Normal"/>
    <w:qFormat/>
    <w:rsid w:val="006D6A81"/>
    <w:pPr>
      <w:keepLines/>
      <w:numPr>
        <w:numId w:val="1"/>
      </w:numPr>
      <w:suppressAutoHyphens/>
      <w:autoSpaceDN w:val="0"/>
      <w:spacing w:before="120" w:after="120" w:line="264" w:lineRule="auto"/>
      <w:ind w:left="567" w:hanging="283"/>
      <w:jc w:val="both"/>
      <w:textAlignment w:val="baseline"/>
    </w:pPr>
    <w:rPr>
      <w:rFonts w:ascii="Arial" w:eastAsia="Times New Roman" w:hAnsi="Arial"/>
      <w:sz w:val="20"/>
      <w:szCs w:val="24"/>
      <w:lang w:val="fr-LU" w:eastAsia="fr-FR"/>
    </w:rPr>
  </w:style>
  <w:style w:type="paragraph" w:styleId="ListParagraph">
    <w:name w:val="List Paragraph"/>
    <w:basedOn w:val="Normal"/>
    <w:uiPriority w:val="34"/>
    <w:qFormat/>
    <w:rsid w:val="006D6A81"/>
    <w:pPr>
      <w:ind w:left="720"/>
      <w:contextualSpacing/>
    </w:pPr>
  </w:style>
  <w:style w:type="paragraph" w:customStyle="1" w:styleId="Sous-Titre">
    <w:name w:val="Sous-Titre"/>
    <w:basedOn w:val="Normal"/>
    <w:qFormat/>
    <w:rsid w:val="00937CC1"/>
    <w:pPr>
      <w:keepNext/>
      <w:keepLines/>
      <w:suppressAutoHyphens/>
      <w:autoSpaceDE w:val="0"/>
      <w:autoSpaceDN w:val="0"/>
      <w:adjustRightInd w:val="0"/>
      <w:spacing w:before="240" w:after="120" w:line="264" w:lineRule="auto"/>
      <w:jc w:val="both"/>
      <w:textAlignment w:val="baseline"/>
    </w:pPr>
    <w:rPr>
      <w:rFonts w:ascii="Arial" w:eastAsia="Times New Roman" w:hAnsi="Arial" w:cs="Arial"/>
      <w:b/>
      <w:bCs/>
      <w:sz w:val="20"/>
      <w:szCs w:val="20"/>
      <w:lang w:val="fr-LU"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2</cp:revision>
  <dcterms:created xsi:type="dcterms:W3CDTF">2016-11-10T14:09:00Z</dcterms:created>
  <dcterms:modified xsi:type="dcterms:W3CDTF">2016-11-10T14:09:00Z</dcterms:modified>
</cp:coreProperties>
</file>