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95E3F" w14:textId="77777777" w:rsidR="00E2515B" w:rsidRDefault="00E2515B" w:rsidP="00E2515B">
      <w:pPr>
        <w:pStyle w:val="Heading1"/>
        <w:rPr>
          <w:lang w:val="fr-FR"/>
        </w:rPr>
      </w:pPr>
      <w:r>
        <w:rPr>
          <w:lang w:val="fr-FR"/>
        </w:rPr>
        <w:t>Art. 7 Quartier de jardins familiaux « QE JAR »</w:t>
      </w:r>
    </w:p>
    <w:p w14:paraId="23E88290" w14:textId="294DF7F6" w:rsidR="00E2515B" w:rsidRDefault="00E2515B" w:rsidP="00E2515B">
      <w:pPr>
        <w:pStyle w:val="Heading2"/>
        <w:rPr>
          <w:lang w:val="fr-FR"/>
        </w:rPr>
      </w:pPr>
      <w:r>
        <w:rPr>
          <w:lang w:val="fr-FR"/>
        </w:rPr>
        <w:t>Art. 7.1 Type et implantation des constructions hors sol et sous-sol</w:t>
      </w:r>
    </w:p>
    <w:p w14:paraId="6845EACC" w14:textId="24110ABB" w:rsidR="00E2515B" w:rsidRPr="00E2515B" w:rsidRDefault="00E2515B" w:rsidP="00E2515B">
      <w:pPr>
        <w:rPr>
          <w:lang w:val="fr-FR"/>
        </w:rPr>
      </w:pPr>
      <w:r w:rsidRPr="00E2515B">
        <w:rPr>
          <w:lang w:val="fr-FR"/>
        </w:rPr>
        <w:t xml:space="preserve">Sont autorisés des aménagements et des dépendances de faible envergure en relation directe avec la destination de la zone. </w:t>
      </w:r>
    </w:p>
    <w:p w14:paraId="5D4D8998" w14:textId="77777777" w:rsidR="00E2515B" w:rsidRPr="00E2515B" w:rsidRDefault="00E2515B" w:rsidP="00E2515B">
      <w:pPr>
        <w:rPr>
          <w:lang w:val="fr-FR"/>
        </w:rPr>
      </w:pPr>
      <w:r w:rsidRPr="00E2515B">
        <w:rPr>
          <w:lang w:val="fr-FR"/>
        </w:rPr>
        <w:t>Un seul abri de jardin par lot ou parcelle est autorisé, dont les caractéristiques respectent les prescriptions de l’article Art. 14.4.</w:t>
      </w:r>
    </w:p>
    <w:p w14:paraId="02A4853B" w14:textId="1782EEBC" w:rsidR="00E2515B" w:rsidRPr="00E2515B" w:rsidRDefault="00E2515B" w:rsidP="00E2515B">
      <w:pPr>
        <w:pStyle w:val="Heading2"/>
        <w:rPr>
          <w:lang w:val="fr-FR"/>
        </w:rPr>
      </w:pPr>
      <w:bookmarkStart w:id="0" w:name="_GoBack"/>
      <w:r>
        <w:rPr>
          <w:lang w:val="fr-FR"/>
        </w:rPr>
        <w:t>Art. 7.2 Nombre d’unités de logement par construction</w:t>
      </w:r>
    </w:p>
    <w:bookmarkEnd w:id="0"/>
    <w:p w14:paraId="38FDEE07" w14:textId="6ADED42B" w:rsidR="006605E2" w:rsidRPr="006605E2" w:rsidRDefault="00E2515B" w:rsidP="00E2515B">
      <w:pPr>
        <w:rPr>
          <w:lang w:val="fr-FR"/>
        </w:rPr>
      </w:pPr>
      <w:r w:rsidRPr="00E2515B">
        <w:rPr>
          <w:lang w:val="fr-FR"/>
        </w:rPr>
        <w:t>Les logements sont interdits.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2515B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2021-10-05T12:32:00Z</dcterms:modified>
</cp:coreProperties>
</file>