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C0E2B" w14:textId="71FE87B5" w:rsidR="00FF2BC5" w:rsidRDefault="00FF2BC5" w:rsidP="00FF2BC5">
      <w:pPr>
        <w:pStyle w:val="Heading1"/>
        <w:rPr>
          <w:lang w:val="fr-FR"/>
        </w:rPr>
      </w:pPr>
      <w:r>
        <w:rPr>
          <w:lang w:val="fr-FR"/>
        </w:rPr>
        <w:t>Art. 4 Quartier de sports et de loisirs camping « QE REC C »</w:t>
      </w:r>
    </w:p>
    <w:p w14:paraId="4CA92F60" w14:textId="452B5284" w:rsidR="00FF2BC5" w:rsidRDefault="00FF2BC5" w:rsidP="00FF2BC5">
      <w:pPr>
        <w:pStyle w:val="Heading2"/>
        <w:rPr>
          <w:lang w:val="fr-FR"/>
        </w:rPr>
      </w:pPr>
      <w:r>
        <w:rPr>
          <w:lang w:val="fr-FR"/>
        </w:rPr>
        <w:t>Art. 4.1 Type et implantation des constructions hors sol et sous-sol</w:t>
      </w:r>
    </w:p>
    <w:p w14:paraId="7CE3DF61" w14:textId="77777777" w:rsidR="00FF2BC5" w:rsidRPr="00FF2BC5" w:rsidRDefault="00FF2BC5" w:rsidP="00FF2BC5">
      <w:pPr>
        <w:rPr>
          <w:lang w:val="fr-FR"/>
        </w:rPr>
      </w:pPr>
      <w:r w:rsidRPr="00FF2BC5">
        <w:rPr>
          <w:lang w:val="fr-FR"/>
        </w:rPr>
        <w:t>Sont autorisés les constructions ou aménagements en rapport direct avec la destination de la zone.</w:t>
      </w:r>
    </w:p>
    <w:p w14:paraId="4CFD89BE" w14:textId="77777777" w:rsidR="00FF2BC5" w:rsidRPr="00FF2BC5" w:rsidRDefault="00FF2BC5" w:rsidP="00FF2BC5">
      <w:pPr>
        <w:rPr>
          <w:lang w:val="fr-FR"/>
        </w:rPr>
      </w:pPr>
      <w:r w:rsidRPr="00FF2BC5">
        <w:rPr>
          <w:lang w:val="fr-FR"/>
        </w:rPr>
        <w:t>Les constructions ou aménagements peuvent être implantés de manière isolée ou groupée.</w:t>
      </w:r>
    </w:p>
    <w:p w14:paraId="38A76579" w14:textId="2EFF4CFA" w:rsidR="00FF2BC5" w:rsidRDefault="00FF2BC5" w:rsidP="00FF2BC5">
      <w:pPr>
        <w:pStyle w:val="Heading2"/>
        <w:rPr>
          <w:lang w:val="fr-FR"/>
        </w:rPr>
      </w:pPr>
      <w:r>
        <w:rPr>
          <w:lang w:val="fr-FR"/>
        </w:rPr>
        <w:t>Art. 4.2 Recul des constructions</w:t>
      </w:r>
    </w:p>
    <w:p w14:paraId="71876465" w14:textId="77777777" w:rsidR="00FF2BC5" w:rsidRPr="00FF2BC5" w:rsidRDefault="00FF2BC5" w:rsidP="00FF2BC5">
      <w:pPr>
        <w:rPr>
          <w:lang w:val="fr-FR"/>
        </w:rPr>
      </w:pPr>
      <w:r w:rsidRPr="00FF2BC5">
        <w:rPr>
          <w:lang w:val="fr-FR"/>
        </w:rPr>
        <w:t>Le recul des constructions sur la limite avant est de minimum cinq mètres (5,00 m).</w:t>
      </w:r>
    </w:p>
    <w:p w14:paraId="722374F1" w14:textId="77777777" w:rsidR="00FF2BC5" w:rsidRPr="00FF2BC5" w:rsidRDefault="00FF2BC5" w:rsidP="00FF2BC5">
      <w:pPr>
        <w:rPr>
          <w:lang w:val="fr-FR"/>
        </w:rPr>
      </w:pPr>
      <w:r w:rsidRPr="00FF2BC5">
        <w:rPr>
          <w:lang w:val="fr-FR"/>
        </w:rPr>
        <w:t>Le recul des constructions sur les limites latérales est de minimum cinq mètres (5,00 m).</w:t>
      </w:r>
    </w:p>
    <w:p w14:paraId="554A444D" w14:textId="77777777" w:rsidR="00FF2BC5" w:rsidRPr="00FF2BC5" w:rsidRDefault="00FF2BC5" w:rsidP="00FF2BC5">
      <w:pPr>
        <w:rPr>
          <w:lang w:val="fr-FR"/>
        </w:rPr>
      </w:pPr>
      <w:r w:rsidRPr="00FF2BC5">
        <w:rPr>
          <w:lang w:val="fr-FR"/>
        </w:rPr>
        <w:t>Le recul des constructions sur la limite arrière est de minimum cinq mètres (5,00 m).</w:t>
      </w:r>
    </w:p>
    <w:p w14:paraId="1D2B1677" w14:textId="573CBD3F" w:rsidR="00FF2BC5" w:rsidRPr="00FF2BC5" w:rsidRDefault="00FF2BC5" w:rsidP="00FF2BC5">
      <w:pPr>
        <w:pStyle w:val="Heading2"/>
        <w:rPr>
          <w:lang w:val="fr-FR"/>
        </w:rPr>
      </w:pPr>
      <w:r>
        <w:rPr>
          <w:lang w:val="fr-FR"/>
        </w:rPr>
        <w:t>Art. 4.3 Nombre de niveaux</w:t>
      </w:r>
    </w:p>
    <w:p w14:paraId="207B5D28" w14:textId="77777777" w:rsidR="00FF2BC5" w:rsidRPr="00FF2BC5" w:rsidRDefault="00FF2BC5" w:rsidP="00FF2BC5">
      <w:pPr>
        <w:rPr>
          <w:lang w:val="fr-FR"/>
        </w:rPr>
      </w:pPr>
      <w:r w:rsidRPr="00FF2BC5">
        <w:rPr>
          <w:lang w:val="fr-FR"/>
        </w:rPr>
        <w:t>Le nombre de niveaux pleins autorisé, par construction principale, est de maximum deux. Ceux-ci peuvent être destinés entièrement ou partiellement à l’habitation. Un niveau habitable supplémentaire dans les combles est autorisé.</w:t>
      </w:r>
    </w:p>
    <w:p w14:paraId="37B18F04" w14:textId="2573899A" w:rsidR="00FF2BC5" w:rsidRPr="00FF2BC5" w:rsidRDefault="00FF2BC5" w:rsidP="00FF2BC5">
      <w:pPr>
        <w:pStyle w:val="Heading2"/>
        <w:rPr>
          <w:lang w:val="fr-FR"/>
        </w:rPr>
      </w:pPr>
      <w:r>
        <w:rPr>
          <w:lang w:val="fr-FR"/>
        </w:rPr>
        <w:t>Art. 4.4 Hauteurs des constructions</w:t>
      </w:r>
    </w:p>
    <w:p w14:paraId="6BED0C40" w14:textId="77777777" w:rsidR="00FF2BC5" w:rsidRPr="00FF2BC5" w:rsidRDefault="00FF2BC5" w:rsidP="00FF2BC5">
      <w:pPr>
        <w:rPr>
          <w:lang w:val="fr-FR"/>
        </w:rPr>
      </w:pPr>
      <w:r w:rsidRPr="00FF2BC5">
        <w:rPr>
          <w:lang w:val="fr-FR"/>
        </w:rPr>
        <w:t>La hauteur à la corniche des constructions est de maximum six mètres et cinquante centimètres (6,50 m).</w:t>
      </w:r>
    </w:p>
    <w:p w14:paraId="7FFBD8C6" w14:textId="1900F1F8" w:rsidR="00FF2BC5" w:rsidRPr="00FF2BC5" w:rsidRDefault="00FF2BC5" w:rsidP="00FF2BC5">
      <w:pPr>
        <w:pStyle w:val="Heading2"/>
        <w:rPr>
          <w:lang w:val="fr-FR"/>
        </w:rPr>
      </w:pPr>
      <w:r>
        <w:rPr>
          <w:lang w:val="fr-FR"/>
        </w:rPr>
        <w:t>Art. 4.5 Nombre d’unités de logement par construction</w:t>
      </w:r>
    </w:p>
    <w:p w14:paraId="38FDEE07" w14:textId="22C8EF0E" w:rsidR="006605E2" w:rsidRPr="006605E2" w:rsidRDefault="00FF2BC5" w:rsidP="00732511">
      <w:pPr>
        <w:rPr>
          <w:lang w:val="fr-FR"/>
        </w:rPr>
      </w:pPr>
      <w:r w:rsidRPr="00FF2BC5">
        <w:rPr>
          <w:lang w:val="fr-FR"/>
        </w:rPr>
        <w:t>En plus des logements temporaires prévus par le PAG, un seul logement de service est autoris</w:t>
      </w:r>
      <w:r>
        <w:rPr>
          <w:lang w:val="fr-FR"/>
        </w:rPr>
        <w:t>é pour l’exploitant du camping.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2021-10-05T12:08:00Z</dcterms:modified>
</cp:coreProperties>
</file>