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4A9" w:rsidRDefault="007804A9" w:rsidP="007804A9">
      <w:pPr>
        <w:pStyle w:val="Titre1"/>
      </w:pPr>
      <w:bookmarkStart w:id="0" w:name="_Toc444088570"/>
      <w:bookmarkStart w:id="1" w:name="_Toc441848696"/>
      <w:bookmarkStart w:id="2" w:name="_Toc441061143"/>
      <w:r>
        <w:t>Art. 21 Zones de servitude « urbanisation »</w:t>
      </w:r>
      <w:bookmarkEnd w:id="0"/>
      <w:bookmarkEnd w:id="1"/>
      <w:bookmarkEnd w:id="2"/>
    </w:p>
    <w:p w:rsidR="007804A9" w:rsidRPr="00C01A0E" w:rsidRDefault="007804A9" w:rsidP="007804A9">
      <w:pPr>
        <w:pStyle w:val="Titre2"/>
      </w:pPr>
      <w:r w:rsidRPr="00C01A0E">
        <w:t>2</w:t>
      </w:r>
      <w:r>
        <w:t>1</w:t>
      </w:r>
      <w:r w:rsidRPr="00C01A0E">
        <w:t>.1</w:t>
      </w:r>
    </w:p>
    <w:p w:rsidR="00790451" w:rsidRDefault="00790451" w:rsidP="005F19BC">
      <w:bookmarkStart w:id="3" w:name="_Toc361651244"/>
      <w:bookmarkStart w:id="4" w:name="_Toc441061150"/>
      <w:bookmarkStart w:id="5" w:name="_Toc441848700"/>
      <w:bookmarkStart w:id="6" w:name="_Toc444088574"/>
      <w:r>
        <w:t>Les zones de servitude</w:t>
      </w:r>
      <w:proofErr w:type="gramStart"/>
      <w:r>
        <w:t xml:space="preserve"> «urbanisation</w:t>
      </w:r>
      <w:proofErr w:type="gramEnd"/>
      <w:r>
        <w:t xml:space="preserve">» comprennent des terrains situés dans les zones urbanisées, les zones destinées à être urbanisées ou dans la zone verte. </w:t>
      </w:r>
    </w:p>
    <w:p w:rsidR="00790451" w:rsidRDefault="00790451" w:rsidP="005F19BC">
      <w: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790451" w:rsidRDefault="00790451" w:rsidP="005F19BC">
      <w:r>
        <w:t>Les différentes catégories de servitudes « urbanisation » reprises en partie graphique et détaillées ci-après sont les suivantes :</w:t>
      </w:r>
    </w:p>
    <w:bookmarkEnd w:id="3"/>
    <w:bookmarkEnd w:id="4"/>
    <w:bookmarkEnd w:id="5"/>
    <w:bookmarkEnd w:id="6"/>
    <w:p w:rsidR="00790451" w:rsidRDefault="00790451" w:rsidP="005F19BC">
      <w:pPr>
        <w:pStyle w:val="Paragraphedeliste"/>
        <w:numPr>
          <w:ilvl w:val="0"/>
          <w:numId w:val="44"/>
        </w:numPr>
      </w:pPr>
      <w:r>
        <w:t>« </w:t>
      </w:r>
      <w:proofErr w:type="spellStart"/>
      <w:r>
        <w:t>Corridor</w:t>
      </w:r>
      <w:proofErr w:type="spellEnd"/>
      <w:r>
        <w:t xml:space="preserve"> de </w:t>
      </w:r>
      <w:proofErr w:type="spellStart"/>
      <w:r>
        <w:t>déplacement</w:t>
      </w:r>
      <w:proofErr w:type="spellEnd"/>
      <w:r>
        <w:t> » (C)</w:t>
      </w:r>
    </w:p>
    <w:p w:rsidR="00790451" w:rsidRDefault="00790451" w:rsidP="005F19BC">
      <w:pPr>
        <w:pStyle w:val="Paragraphedeliste"/>
        <w:numPr>
          <w:ilvl w:val="0"/>
          <w:numId w:val="44"/>
        </w:numPr>
      </w:pPr>
      <w:r>
        <w:t>« </w:t>
      </w:r>
      <w:proofErr w:type="spellStart"/>
      <w:r>
        <w:t>Paysage</w:t>
      </w:r>
      <w:proofErr w:type="spellEnd"/>
      <w:r>
        <w:t> » (P)</w:t>
      </w:r>
    </w:p>
    <w:p w:rsidR="00790451" w:rsidRDefault="00790451" w:rsidP="005F19BC">
      <w:pPr>
        <w:pStyle w:val="Paragraphedeliste"/>
        <w:numPr>
          <w:ilvl w:val="0"/>
          <w:numId w:val="44"/>
        </w:numPr>
      </w:pPr>
      <w:r>
        <w:t xml:space="preserve">« Biotopes et </w:t>
      </w:r>
      <w:proofErr w:type="spellStart"/>
      <w:r>
        <w:t>éléments</w:t>
      </w:r>
      <w:proofErr w:type="spellEnd"/>
      <w:r>
        <w:t xml:space="preserve"> </w:t>
      </w:r>
      <w:proofErr w:type="spellStart"/>
      <w:r>
        <w:t>naturels</w:t>
      </w:r>
      <w:proofErr w:type="spellEnd"/>
      <w:r>
        <w:t xml:space="preserve"> à </w:t>
      </w:r>
      <w:proofErr w:type="spellStart"/>
      <w:r>
        <w:t>préserver</w:t>
      </w:r>
      <w:proofErr w:type="spellEnd"/>
      <w:r>
        <w:t> » (B)</w:t>
      </w:r>
    </w:p>
    <w:p w:rsidR="00790451" w:rsidRDefault="00790451" w:rsidP="005F19BC">
      <w:pPr>
        <w:pStyle w:val="Paragraphedeliste"/>
        <w:numPr>
          <w:ilvl w:val="0"/>
          <w:numId w:val="44"/>
        </w:numPr>
      </w:pPr>
      <w:r>
        <w:t>« </w:t>
      </w:r>
      <w:proofErr w:type="spellStart"/>
      <w:r>
        <w:t>Aménagement</w:t>
      </w:r>
      <w:proofErr w:type="spellEnd"/>
      <w:r>
        <w:t> » (A)</w:t>
      </w:r>
    </w:p>
    <w:p w:rsidR="007804A9" w:rsidRDefault="007804A9" w:rsidP="007804A9">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8C3F8D" w:rsidRPr="00E1152D" w:rsidRDefault="008C3F8D" w:rsidP="008C3F8D">
      <w:pPr>
        <w:spacing w:before="120" w:after="120" w:line="360" w:lineRule="auto"/>
        <w:jc w:val="both"/>
        <w:rPr>
          <w:szCs w:val="20"/>
        </w:rPr>
      </w:pPr>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8C3F8D" w:rsidRPr="00E1152D" w:rsidRDefault="008C3F8D" w:rsidP="008C3F8D">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7804A9" w:rsidRPr="008C3F8D" w:rsidRDefault="008C3F8D" w:rsidP="008C3F8D">
      <w:pPr>
        <w:spacing w:before="120" w:after="120" w:line="360" w:lineRule="auto"/>
        <w:jc w:val="both"/>
        <w:rPr>
          <w:szCs w:val="20"/>
          <w:u w:val="single"/>
        </w:rPr>
      </w:pPr>
      <w:r w:rsidRPr="00E1152D">
        <w:rPr>
          <w:szCs w:val="20"/>
          <w:u w:val="single"/>
        </w:rPr>
        <w:t>Dans la localité de Tuntange :</w:t>
      </w:r>
    </w:p>
    <w:p w:rsidR="00C42EDD" w:rsidRPr="004A63F1" w:rsidRDefault="00C42EDD" w:rsidP="005F19BC">
      <w:pPr>
        <w:pStyle w:val="Paragraphedeliste"/>
        <w:numPr>
          <w:ilvl w:val="0"/>
          <w:numId w:val="45"/>
        </w:numPr>
      </w:pPr>
      <w:r w:rsidRPr="005F19BC">
        <w:rPr>
          <w:b/>
        </w:rPr>
        <w:t>la servitude d’urbanisation A4</w:t>
      </w:r>
      <w:r w:rsidRPr="004A63F1">
        <w:t xml:space="preserve">, couvre l’intégralité de la parcelle n°489 </w:t>
      </w:r>
      <w:proofErr w:type="spellStart"/>
      <w:r w:rsidRPr="004A63F1">
        <w:t>section</w:t>
      </w:r>
      <w:proofErr w:type="spellEnd"/>
      <w:r w:rsidRPr="004A63F1">
        <w:t xml:space="preserve"> A de Tuntange </w:t>
      </w:r>
      <w:proofErr w:type="spellStart"/>
      <w:r w:rsidRPr="004A63F1">
        <w:t>destinée</w:t>
      </w:r>
      <w:proofErr w:type="spellEnd"/>
      <w:r w:rsidRPr="004A63F1">
        <w:t xml:space="preserve"> à </w:t>
      </w:r>
      <w:proofErr w:type="spellStart"/>
      <w:r w:rsidRPr="004A63F1">
        <w:t>être</w:t>
      </w:r>
      <w:proofErr w:type="spellEnd"/>
      <w:r w:rsidRPr="004A63F1">
        <w:t xml:space="preserve"> urbanisée au niveau du </w:t>
      </w:r>
      <w:proofErr w:type="spellStart"/>
      <w:r w:rsidRPr="004A63F1">
        <w:t>lieu-dit</w:t>
      </w:r>
      <w:proofErr w:type="spellEnd"/>
      <w:r w:rsidRPr="004A63F1">
        <w:t xml:space="preserve"> « Auf</w:t>
      </w:r>
      <w:r>
        <w:t xml:space="preserve"> </w:t>
      </w:r>
      <w:r w:rsidRPr="004A63F1">
        <w:t>dem</w:t>
      </w:r>
      <w:r>
        <w:t xml:space="preserve"> </w:t>
      </w:r>
      <w:proofErr w:type="spellStart"/>
      <w:r w:rsidRPr="004A63F1">
        <w:t>Weisserchen</w:t>
      </w:r>
      <w:proofErr w:type="spellEnd"/>
      <w:r w:rsidRPr="004A63F1">
        <w:t xml:space="preserve"> ». La dépollution du site devra être garantie avant tout aménagement de la zone visant </w:t>
      </w:r>
      <w:r>
        <w:t xml:space="preserve">le séjour prolongé de </w:t>
      </w:r>
      <w:proofErr w:type="gramStart"/>
      <w:r>
        <w:t>personnes ;</w:t>
      </w:r>
      <w:bookmarkStart w:id="7" w:name="_GoBack"/>
      <w:bookmarkEnd w:id="7"/>
      <w:proofErr w:type="gramEnd"/>
    </w:p>
    <w:sectPr w:rsidR="00C42EDD" w:rsidRPr="004A63F1"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6662F0"/>
    <w:multiLevelType w:val="hybridMultilevel"/>
    <w:tmpl w:val="9D86B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1"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3"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2712ABB"/>
    <w:multiLevelType w:val="hybridMultilevel"/>
    <w:tmpl w:val="E040A6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6"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7"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8"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cs="Times New Roman"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40"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1" w15:restartNumberingAfterBreak="0">
    <w:nsid w:val="7940558E"/>
    <w:multiLevelType w:val="hybridMultilevel"/>
    <w:tmpl w:val="BE36D94E"/>
    <w:lvl w:ilvl="0" w:tplc="04090005">
      <w:numFmt w:val="bullet"/>
      <w:lvlText w:val="-"/>
      <w:lvlJc w:val="left"/>
      <w:pPr>
        <w:ind w:left="720" w:hanging="360"/>
      </w:pPr>
      <w:rPr>
        <w:rFonts w:ascii="Arial" w:eastAsia="Times New Roman" w:hAnsi="Arial"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24"/>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40"/>
  </w:num>
  <w:num w:numId="7">
    <w:abstractNumId w:val="28"/>
  </w:num>
  <w:num w:numId="8">
    <w:abstractNumId w:val="22"/>
  </w:num>
  <w:num w:numId="9">
    <w:abstractNumId w:val="5"/>
  </w:num>
  <w:num w:numId="10">
    <w:abstractNumId w:val="2"/>
  </w:num>
  <w:num w:numId="11">
    <w:abstractNumId w:val="14"/>
  </w:num>
  <w:num w:numId="12">
    <w:abstractNumId w:val="38"/>
  </w:num>
  <w:num w:numId="13">
    <w:abstractNumId w:val="18"/>
  </w:num>
  <w:num w:numId="14">
    <w:abstractNumId w:val="17"/>
  </w:num>
  <w:num w:numId="15">
    <w:abstractNumId w:val="5"/>
  </w:num>
  <w:num w:numId="16">
    <w:abstractNumId w:val="33"/>
  </w:num>
  <w:num w:numId="17">
    <w:abstractNumId w:val="32"/>
  </w:num>
  <w:num w:numId="18">
    <w:abstractNumId w:val="20"/>
  </w:num>
  <w:num w:numId="19">
    <w:abstractNumId w:val="30"/>
  </w:num>
  <w:num w:numId="20">
    <w:abstractNumId w:val="21"/>
  </w:num>
  <w:num w:numId="21">
    <w:abstractNumId w:val="25"/>
  </w:num>
  <w:num w:numId="22">
    <w:abstractNumId w:val="13"/>
  </w:num>
  <w:num w:numId="23">
    <w:abstractNumId w:val="16"/>
  </w:num>
  <w:num w:numId="24">
    <w:abstractNumId w:val="26"/>
  </w:num>
  <w:num w:numId="25">
    <w:abstractNumId w:val="12"/>
  </w:num>
  <w:num w:numId="26">
    <w:abstractNumId w:val="34"/>
  </w:num>
  <w:num w:numId="27">
    <w:abstractNumId w:val="3"/>
  </w:num>
  <w:num w:numId="28">
    <w:abstractNumId w:val="0"/>
  </w:num>
  <w:num w:numId="29">
    <w:abstractNumId w:val="4"/>
  </w:num>
  <w:num w:numId="30">
    <w:abstractNumId w:val="11"/>
  </w:num>
  <w:num w:numId="31">
    <w:abstractNumId w:val="29"/>
  </w:num>
  <w:num w:numId="32">
    <w:abstractNumId w:val="7"/>
  </w:num>
  <w:num w:numId="33">
    <w:abstractNumId w:val="31"/>
  </w:num>
  <w:num w:numId="34">
    <w:abstractNumId w:val="9"/>
  </w:num>
  <w:num w:numId="35">
    <w:abstractNumId w:val="35"/>
  </w:num>
  <w:num w:numId="36">
    <w:abstractNumId w:val="36"/>
  </w:num>
  <w:num w:numId="37">
    <w:abstractNumId w:val="6"/>
  </w:num>
  <w:num w:numId="38">
    <w:abstractNumId w:val="8"/>
  </w:num>
  <w:num w:numId="39">
    <w:abstractNumId w:val="27"/>
  </w:num>
  <w:num w:numId="40">
    <w:abstractNumId w:val="19"/>
  </w:num>
  <w:num w:numId="41">
    <w:abstractNumId w:val="39"/>
  </w:num>
  <w:num w:numId="42">
    <w:abstractNumId w:val="37"/>
  </w:num>
  <w:num w:numId="43">
    <w:abstractNumId w:val="41"/>
  </w:num>
  <w:num w:numId="44">
    <w:abstractNumId w:val="1"/>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0F77"/>
    <w:rsid w:val="00063ACB"/>
    <w:rsid w:val="00170C98"/>
    <w:rsid w:val="00201A72"/>
    <w:rsid w:val="00380BB2"/>
    <w:rsid w:val="00380BEF"/>
    <w:rsid w:val="00457A84"/>
    <w:rsid w:val="00506501"/>
    <w:rsid w:val="005600BA"/>
    <w:rsid w:val="005F19BC"/>
    <w:rsid w:val="006C2EEF"/>
    <w:rsid w:val="006E710D"/>
    <w:rsid w:val="00736425"/>
    <w:rsid w:val="00747001"/>
    <w:rsid w:val="007804A9"/>
    <w:rsid w:val="00790451"/>
    <w:rsid w:val="007A212D"/>
    <w:rsid w:val="007A2F24"/>
    <w:rsid w:val="008157EE"/>
    <w:rsid w:val="008258AC"/>
    <w:rsid w:val="0083477D"/>
    <w:rsid w:val="0088377D"/>
    <w:rsid w:val="00886CFB"/>
    <w:rsid w:val="00890410"/>
    <w:rsid w:val="00890F2B"/>
    <w:rsid w:val="008C3F8D"/>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E456F"/>
    <w:rsid w:val="00C05F37"/>
    <w:rsid w:val="00C42EDD"/>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E320F2-709D-46D1-8AD3-C5EB0EED6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17262978">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12303239">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2019-01-17T09:37:00Z</dcterms:modified>
</cp:coreProperties>
</file>