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292" w:rsidRPr="00F34BD9" w:rsidRDefault="001056E0" w:rsidP="00417292">
      <w:pPr>
        <w:pStyle w:val="Titre"/>
      </w:pPr>
      <w:r>
        <w:t>La zone verte</w:t>
      </w:r>
    </w:p>
    <w:p w:rsidR="00682512" w:rsidRDefault="00682512" w:rsidP="00682512">
      <w:pPr>
        <w:pStyle w:val="Titre1"/>
      </w:pPr>
      <w:bookmarkStart w:id="0" w:name="_Toc444088559"/>
      <w:bookmarkStart w:id="1" w:name="_Toc441848685"/>
      <w:bookmarkStart w:id="2" w:name="_Toc441061132"/>
      <w:bookmarkStart w:id="3" w:name="_Toc444088561"/>
      <w:bookmarkStart w:id="4" w:name="_Toc441848687"/>
      <w:bookmarkStart w:id="5" w:name="_Toc441061134"/>
      <w:bookmarkStart w:id="6" w:name="_Ref410651369"/>
      <w:bookmarkStart w:id="7" w:name="_Ref410651355"/>
      <w:bookmarkStart w:id="8" w:name="_Ref410651298"/>
      <w:bookmarkStart w:id="9" w:name="_Ref410651278"/>
      <w:bookmarkStart w:id="10" w:name="_Ref410651272"/>
      <w:r>
        <w:t>Art.12 Catégories</w:t>
      </w:r>
      <w:bookmarkEnd w:id="0"/>
      <w:bookmarkEnd w:id="1"/>
      <w:bookmarkEnd w:id="2"/>
    </w:p>
    <w:p w:rsidR="00A02BDC" w:rsidRDefault="00A02BDC" w:rsidP="00A02BDC">
      <w:pPr>
        <w:pStyle w:val="Titre2"/>
      </w:pPr>
      <w:r>
        <w:t>12.1</w:t>
      </w:r>
    </w:p>
    <w:p w:rsidR="00A02BDC" w:rsidRPr="00E03591" w:rsidRDefault="00A02BDC" w:rsidP="00A02BDC">
      <w:pPr>
        <w:rPr>
          <w:szCs w:val="24"/>
        </w:rPr>
      </w:pPr>
      <w:r>
        <w:rPr>
          <w:szCs w:val="20"/>
        </w:rPr>
        <w:t>La zone verte</w:t>
      </w:r>
      <w:r w:rsidRPr="004A63F1">
        <w:rPr>
          <w:szCs w:val="20"/>
        </w:rPr>
        <w:t xml:space="preserve"> com</w:t>
      </w:r>
      <w:r>
        <w:rPr>
          <w:szCs w:val="20"/>
        </w:rPr>
        <w:t>porte</w:t>
      </w:r>
      <w:r w:rsidRPr="004A63F1">
        <w:rPr>
          <w:szCs w:val="20"/>
        </w:rPr>
        <w:t> :</w:t>
      </w:r>
    </w:p>
    <w:p w:rsidR="00A02BDC" w:rsidRDefault="00A02BDC" w:rsidP="0023100B">
      <w:pPr>
        <w:pStyle w:val="Paragraphedeliste"/>
        <w:numPr>
          <w:ilvl w:val="0"/>
          <w:numId w:val="21"/>
        </w:numPr>
        <w:spacing w:before="0"/>
        <w:ind w:left="714" w:hanging="357"/>
      </w:pPr>
      <w:r w:rsidRPr="00C701CE">
        <w:t>l</w:t>
      </w:r>
      <w:r>
        <w:t xml:space="preserve">es </w:t>
      </w:r>
      <w:proofErr w:type="spellStart"/>
      <w:r>
        <w:t>zones</w:t>
      </w:r>
      <w:proofErr w:type="spellEnd"/>
      <w:r>
        <w:t xml:space="preserve"> </w:t>
      </w:r>
      <w:proofErr w:type="spellStart"/>
      <w:r>
        <w:t>agricoles</w:t>
      </w:r>
      <w:proofErr w:type="spellEnd"/>
    </w:p>
    <w:p w:rsidR="00A02BDC" w:rsidRDefault="00A02BDC" w:rsidP="0023100B">
      <w:pPr>
        <w:pStyle w:val="Paragraphedeliste"/>
        <w:numPr>
          <w:ilvl w:val="0"/>
          <w:numId w:val="21"/>
        </w:numPr>
        <w:spacing w:before="0"/>
        <w:ind w:left="714" w:hanging="357"/>
      </w:pPr>
      <w:r w:rsidRPr="00C701CE">
        <w:t>l</w:t>
      </w:r>
      <w:r>
        <w:t xml:space="preserve">es </w:t>
      </w:r>
      <w:proofErr w:type="spellStart"/>
      <w:r>
        <w:t>zones</w:t>
      </w:r>
      <w:proofErr w:type="spellEnd"/>
      <w:r>
        <w:t xml:space="preserve"> </w:t>
      </w:r>
      <w:proofErr w:type="spellStart"/>
      <w:r>
        <w:t>forestières</w:t>
      </w:r>
      <w:proofErr w:type="spellEnd"/>
    </w:p>
    <w:p w:rsidR="00A02BDC" w:rsidRDefault="00A02BDC" w:rsidP="0023100B">
      <w:pPr>
        <w:pStyle w:val="Paragraphedeliste"/>
        <w:numPr>
          <w:ilvl w:val="0"/>
          <w:numId w:val="21"/>
        </w:numPr>
        <w:spacing w:before="0"/>
        <w:ind w:left="714" w:hanging="357"/>
      </w:pPr>
      <w:r w:rsidRPr="004A63F1">
        <w:rPr>
          <w:szCs w:val="20"/>
        </w:rPr>
        <w:t xml:space="preserve">les </w:t>
      </w:r>
      <w:proofErr w:type="spellStart"/>
      <w:r w:rsidRPr="004A63F1">
        <w:rPr>
          <w:szCs w:val="20"/>
        </w:rPr>
        <w:t>zones</w:t>
      </w:r>
      <w:proofErr w:type="spellEnd"/>
      <w:r w:rsidRPr="004A63F1">
        <w:rPr>
          <w:szCs w:val="20"/>
        </w:rPr>
        <w:t xml:space="preserve"> de </w:t>
      </w:r>
      <w:proofErr w:type="spellStart"/>
      <w:r w:rsidRPr="004A63F1">
        <w:rPr>
          <w:szCs w:val="20"/>
        </w:rPr>
        <w:t>parc</w:t>
      </w:r>
      <w:proofErr w:type="spellEnd"/>
      <w:r w:rsidRPr="004A63F1">
        <w:rPr>
          <w:szCs w:val="20"/>
        </w:rPr>
        <w:t xml:space="preserve"> </w:t>
      </w:r>
      <w:proofErr w:type="spellStart"/>
      <w:r w:rsidRPr="004A63F1">
        <w:rPr>
          <w:szCs w:val="20"/>
        </w:rPr>
        <w:t>public</w:t>
      </w:r>
      <w:proofErr w:type="spellEnd"/>
    </w:p>
    <w:p w:rsidR="00A02BDC" w:rsidRPr="00E36337" w:rsidRDefault="00A02BDC" w:rsidP="0023100B">
      <w:pPr>
        <w:pStyle w:val="Paragraphedeliste"/>
        <w:numPr>
          <w:ilvl w:val="0"/>
          <w:numId w:val="21"/>
        </w:numPr>
        <w:spacing w:before="0"/>
        <w:ind w:left="714" w:hanging="357"/>
      </w:pPr>
      <w:r w:rsidRPr="00C701CE">
        <w:t>l</w:t>
      </w:r>
      <w:r>
        <w:t xml:space="preserve">es </w:t>
      </w:r>
      <w:proofErr w:type="spellStart"/>
      <w:r>
        <w:t>zones</w:t>
      </w:r>
      <w:proofErr w:type="spellEnd"/>
      <w:r>
        <w:t xml:space="preserve"> de </w:t>
      </w:r>
      <w:proofErr w:type="spellStart"/>
      <w:r>
        <w:t>verdure</w:t>
      </w:r>
      <w:proofErr w:type="spellEnd"/>
    </w:p>
    <w:p w:rsidR="00A02BDC" w:rsidRDefault="00A02BDC" w:rsidP="00A02BDC">
      <w:pPr>
        <w:pStyle w:val="Titre2"/>
      </w:pPr>
      <w:r>
        <w:t>12.2</w:t>
      </w:r>
    </w:p>
    <w:p w:rsidR="00A02BDC" w:rsidRDefault="00A02BDC" w:rsidP="00A02BDC">
      <w:r w:rsidRPr="00C267B4">
        <w:rPr>
          <w:szCs w:val="20"/>
        </w:rPr>
        <w:t>L’ensemble de ces zones constitue</w:t>
      </w:r>
      <w:r>
        <w:rPr>
          <w:szCs w:val="20"/>
        </w:rPr>
        <w:t xml:space="preserve"> </w:t>
      </w:r>
      <w:r w:rsidRPr="00C267B4">
        <w:rPr>
          <w:szCs w:val="20"/>
        </w:rPr>
        <w:t>des zones vertes au sens de l’article 5 de la loi modifiée du 19 janvier 2004 concernant la protection de la nature et des ressources naturelles</w:t>
      </w:r>
      <w:r>
        <w:rPr>
          <w:szCs w:val="20"/>
        </w:rPr>
        <w:t>.</w:t>
      </w:r>
    </w:p>
    <w:p w:rsidR="00A02BDC" w:rsidRPr="00B273A3" w:rsidRDefault="00A02BDC" w:rsidP="00A02BDC">
      <w:pPr>
        <w:pStyle w:val="Titre2"/>
        <w:rPr>
          <w:rStyle w:val="CorpsdetexteCar"/>
          <w:rFonts w:asciiTheme="majorHAnsi" w:eastAsiaTheme="majorEastAsia" w:hAnsiTheme="majorHAnsi"/>
        </w:rPr>
      </w:pPr>
      <w:r w:rsidRPr="00B273A3">
        <w:rPr>
          <w:rStyle w:val="CorpsdetexteCar"/>
          <w:rFonts w:asciiTheme="majorHAnsi" w:eastAsiaTheme="majorEastAsia" w:hAnsiTheme="majorHAnsi"/>
        </w:rPr>
        <w:t>1</w:t>
      </w:r>
      <w:r>
        <w:rPr>
          <w:rStyle w:val="CorpsdetexteCar"/>
          <w:rFonts w:asciiTheme="majorHAnsi" w:eastAsiaTheme="majorEastAsia" w:hAnsiTheme="majorHAnsi"/>
        </w:rPr>
        <w:t>2</w:t>
      </w:r>
      <w:r w:rsidRPr="00B273A3">
        <w:rPr>
          <w:rStyle w:val="CorpsdetexteCar"/>
          <w:rFonts w:asciiTheme="majorHAnsi" w:eastAsiaTheme="majorEastAsia" w:hAnsiTheme="majorHAnsi"/>
        </w:rPr>
        <w:t>.3</w:t>
      </w:r>
    </w:p>
    <w:p w:rsidR="00DE3CCB" w:rsidRDefault="00DE3CCB" w:rsidP="00DE3CCB">
      <w:r>
        <w:rPr>
          <w:szCs w:val="20"/>
        </w:rPr>
        <w:t xml:space="preserve">Les dispositions des </w:t>
      </w:r>
      <w:r>
        <w:t>ART.13</w:t>
      </w:r>
      <w:r>
        <w:rPr>
          <w:szCs w:val="20"/>
        </w:rPr>
        <w:t xml:space="preserve">, </w:t>
      </w:r>
      <w:r>
        <w:t>ART.14</w:t>
      </w:r>
      <w:r>
        <w:rPr>
          <w:szCs w:val="20"/>
        </w:rPr>
        <w:t xml:space="preserve">, </w:t>
      </w:r>
      <w:r>
        <w:t>ART.15</w:t>
      </w:r>
      <w:r>
        <w:rPr>
          <w:szCs w:val="20"/>
        </w:rPr>
        <w:t xml:space="preserve"> et ART. 16 sont applicables sans porter préjudice aux dispositions de la loi modifiée du 19 janvier 2004 concernant la protection de la nature et des ressources naturelles.</w:t>
      </w:r>
    </w:p>
    <w:p w:rsidR="00A02BDC" w:rsidRPr="00B273A3" w:rsidRDefault="00A02BDC" w:rsidP="00A02BDC">
      <w:pPr>
        <w:pStyle w:val="Titre2"/>
        <w:rPr>
          <w:rStyle w:val="CorpsdetexteCar"/>
          <w:rFonts w:asciiTheme="majorHAnsi" w:eastAsiaTheme="majorEastAsia" w:hAnsiTheme="majorHAnsi"/>
        </w:rPr>
      </w:pPr>
      <w:bookmarkStart w:id="11" w:name="_GoBack"/>
      <w:bookmarkEnd w:id="11"/>
      <w:r w:rsidRPr="00B273A3">
        <w:rPr>
          <w:rStyle w:val="CorpsdetexteCar"/>
          <w:rFonts w:asciiTheme="majorHAnsi" w:eastAsiaTheme="majorEastAsia" w:hAnsiTheme="majorHAnsi"/>
        </w:rPr>
        <w:t>1</w:t>
      </w:r>
      <w:r>
        <w:rPr>
          <w:rStyle w:val="CorpsdetexteCar"/>
          <w:rFonts w:asciiTheme="majorHAnsi" w:eastAsiaTheme="majorEastAsia" w:hAnsiTheme="majorHAnsi"/>
        </w:rPr>
        <w:t>2</w:t>
      </w:r>
      <w:r w:rsidRPr="00B273A3">
        <w:rPr>
          <w:rStyle w:val="CorpsdetexteCar"/>
          <w:rFonts w:asciiTheme="majorHAnsi" w:eastAsiaTheme="majorEastAsia" w:hAnsiTheme="majorHAnsi"/>
        </w:rPr>
        <w:t>.4</w:t>
      </w:r>
    </w:p>
    <w:p w:rsidR="00A02BDC" w:rsidRDefault="00A02BDC" w:rsidP="00A02BDC">
      <w:r>
        <w:t>Toute construction dans les zones destinées à rester libre est soumise à l’autorisation du Ministre ayant la protection de la nature dans ses attributions et à l’autorisation du bourgmestre.</w:t>
      </w:r>
    </w:p>
    <w:p w:rsidR="00A02BDC" w:rsidRPr="00B273A3" w:rsidRDefault="00A02BDC" w:rsidP="00A02BDC">
      <w:pPr>
        <w:pStyle w:val="Titre2"/>
        <w:rPr>
          <w:rStyle w:val="CorpsdetexteCar"/>
          <w:rFonts w:asciiTheme="majorHAnsi" w:eastAsiaTheme="majorEastAsia" w:hAnsiTheme="majorHAnsi"/>
        </w:rPr>
      </w:pPr>
      <w:r w:rsidRPr="00B273A3">
        <w:rPr>
          <w:rStyle w:val="CorpsdetexteCar"/>
          <w:rFonts w:asciiTheme="majorHAnsi" w:eastAsiaTheme="majorEastAsia" w:hAnsiTheme="majorHAnsi"/>
        </w:rPr>
        <w:t>1</w:t>
      </w:r>
      <w:r>
        <w:rPr>
          <w:rStyle w:val="CorpsdetexteCar"/>
          <w:rFonts w:asciiTheme="majorHAnsi" w:eastAsiaTheme="majorEastAsia" w:hAnsiTheme="majorHAnsi"/>
        </w:rPr>
        <w:t>2</w:t>
      </w:r>
      <w:r w:rsidRPr="00B273A3">
        <w:rPr>
          <w:rStyle w:val="CorpsdetexteCar"/>
          <w:rFonts w:asciiTheme="majorHAnsi" w:eastAsiaTheme="majorEastAsia" w:hAnsiTheme="majorHAnsi"/>
        </w:rPr>
        <w:t>.</w:t>
      </w:r>
      <w:r>
        <w:rPr>
          <w:rStyle w:val="CorpsdetexteCar"/>
          <w:rFonts w:asciiTheme="majorHAnsi" w:eastAsiaTheme="majorEastAsia" w:hAnsiTheme="majorHAnsi"/>
        </w:rPr>
        <w:t>5</w:t>
      </w:r>
    </w:p>
    <w:p w:rsidR="00A02BDC" w:rsidRPr="00EA6B37" w:rsidRDefault="00A02BDC" w:rsidP="00A02BDC">
      <w:pPr>
        <w:rPr>
          <w:rStyle w:val="CorpsdetexteCar"/>
          <w:rFonts w:ascii="Calibri" w:eastAsia="Calibri" w:hAnsi="Calibri"/>
          <w:bCs w:val="0"/>
        </w:rPr>
      </w:pPr>
      <w:r w:rsidRPr="00CA15C3">
        <w:t>Des règles d’urbanisme sp</w:t>
      </w:r>
      <w:r>
        <w:t xml:space="preserve">écifiques sont définies </w:t>
      </w:r>
      <w:r w:rsidRPr="00302667">
        <w:t>pour les aménagements et les constructions à y prévoir.</w:t>
      </w:r>
    </w:p>
    <w:p w:rsidR="00C61C70" w:rsidRPr="00F34BD9" w:rsidRDefault="00C61C70" w:rsidP="00C61C70">
      <w:pPr>
        <w:pStyle w:val="Titre1"/>
      </w:pPr>
      <w:r w:rsidRPr="00F34BD9">
        <w:t>Art.1</w:t>
      </w:r>
      <w:r w:rsidR="00682512">
        <w:t>4</w:t>
      </w:r>
      <w:r w:rsidRPr="00F34BD9">
        <w:t xml:space="preserve"> Zones forestières</w:t>
      </w:r>
      <w:bookmarkEnd w:id="3"/>
      <w:bookmarkEnd w:id="4"/>
      <w:bookmarkEnd w:id="5"/>
      <w:bookmarkEnd w:id="6"/>
      <w:bookmarkEnd w:id="7"/>
      <w:bookmarkEnd w:id="8"/>
      <w:bookmarkEnd w:id="9"/>
      <w:bookmarkEnd w:id="10"/>
    </w:p>
    <w:p w:rsidR="00F34BD9" w:rsidRPr="00F34BD9" w:rsidRDefault="00F34BD9" w:rsidP="00F34BD9">
      <w:pPr>
        <w:pStyle w:val="Titre2"/>
      </w:pPr>
      <w:r w:rsidRPr="00F34BD9">
        <w:t>1</w:t>
      </w:r>
      <w:r w:rsidR="00682512">
        <w:t>4</w:t>
      </w:r>
      <w:r w:rsidRPr="00F34BD9">
        <w:t>.1</w:t>
      </w:r>
    </w:p>
    <w:p w:rsidR="00F34BD9" w:rsidRPr="00F34BD9" w:rsidRDefault="00682512" w:rsidP="00682512">
      <w:r w:rsidRPr="004A63F1">
        <w:rPr>
          <w:szCs w:val="20"/>
        </w:rPr>
        <w:t xml:space="preserve">Les </w:t>
      </w:r>
      <w:r w:rsidRPr="004A63F1">
        <w:rPr>
          <w:b/>
          <w:szCs w:val="20"/>
        </w:rPr>
        <w:t>zones forestières (FOR)</w:t>
      </w:r>
      <w:r w:rsidRPr="004A63F1">
        <w:rPr>
          <w:szCs w:val="20"/>
        </w:rPr>
        <w:t xml:space="preserve"> sont destinées à la sylviculture et à la conservation de l’équilibre écologique.</w:t>
      </w:r>
    </w:p>
    <w:p w:rsidR="00F34BD9" w:rsidRPr="00F34BD9" w:rsidRDefault="00F34BD9" w:rsidP="00F34BD9">
      <w:pPr>
        <w:pStyle w:val="Titre2"/>
      </w:pPr>
      <w:r w:rsidRPr="00F34BD9">
        <w:lastRenderedPageBreak/>
        <w:t>1</w:t>
      </w:r>
      <w:r w:rsidR="00682512">
        <w:t>4</w:t>
      </w:r>
      <w:r w:rsidRPr="00F34BD9">
        <w:t>.2</w:t>
      </w:r>
    </w:p>
    <w:p w:rsidR="00F34BD9" w:rsidRPr="00F34BD9" w:rsidRDefault="00A02BDC" w:rsidP="00F34BD9">
      <w:r>
        <w:rPr>
          <w:szCs w:val="20"/>
        </w:rPr>
        <w:t xml:space="preserve">Les </w:t>
      </w:r>
      <w:r w:rsidRPr="00B65B00">
        <w:rPr>
          <w:szCs w:val="20"/>
        </w:rPr>
        <w:t>autorisations de bâtir, de démolition, d’agrandissement ou de transformation sont de la compétence du bourgmestre sans préjudice de l’autorisation du ministre ayant la protection de l’environnement dans ses attributions et conformément aux dispositions de la législation en vigueur concernant la protection de la nature et des ressources naturelles.</w:t>
      </w:r>
    </w:p>
    <w:p w:rsidR="00F34BD9" w:rsidRPr="00F34BD9" w:rsidRDefault="00F34BD9" w:rsidP="00F34BD9">
      <w:pPr>
        <w:pStyle w:val="Titre2"/>
      </w:pPr>
      <w:r w:rsidRPr="00F34BD9">
        <w:t>1</w:t>
      </w:r>
      <w:r w:rsidR="00682512">
        <w:t>4</w:t>
      </w:r>
      <w:r w:rsidRPr="00F34BD9">
        <w:t>.3</w:t>
      </w:r>
    </w:p>
    <w:p w:rsidR="00C61C70" w:rsidRPr="00F34BD9" w:rsidRDefault="00682512" w:rsidP="00F34BD9">
      <w:bookmarkStart w:id="12" w:name="_Hlt207420818"/>
      <w:bookmarkEnd w:id="12"/>
      <w:r w:rsidRPr="00C267B4">
        <w:rPr>
          <w:spacing w:val="-3"/>
          <w:szCs w:val="20"/>
        </w:rPr>
        <w:t>Toutes les constructions existantes peuvent subir des travaux d’entretien.</w:t>
      </w:r>
    </w:p>
    <w:sectPr w:rsidR="00C61C70" w:rsidRPr="00F34BD9" w:rsidSect="007616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Semilight"/>
    <w:charset w:val="00"/>
    <w:family w:val="swiss"/>
    <w:pitch w:val="variable"/>
    <w:sig w:usb0="00000001" w:usb1="00000000" w:usb2="00000000" w:usb3="00000000" w:csb0="0000001B"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504E6"/>
    <w:multiLevelType w:val="hybridMultilevel"/>
    <w:tmpl w:val="4A5AD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CD0DCB"/>
    <w:multiLevelType w:val="hybridMultilevel"/>
    <w:tmpl w:val="2E8AB0AE"/>
    <w:lvl w:ilvl="0" w:tplc="AAB679DA">
      <w:start w:val="1"/>
      <w:numFmt w:val="bullet"/>
      <w:pStyle w:val="Aufzhlung01"/>
      <w:lvlText w:val=""/>
      <w:lvlJc w:val="left"/>
      <w:pPr>
        <w:ind w:left="927" w:hanging="360"/>
      </w:pPr>
      <w:rPr>
        <w:rFonts w:ascii="Wingdings" w:hAnsi="Wingdings" w:hint="default"/>
        <w:sz w:val="20"/>
        <w:szCs w:val="20"/>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start w:val="1"/>
      <w:numFmt w:val="bullet"/>
      <w:lvlText w:val=""/>
      <w:lvlJc w:val="left"/>
      <w:pPr>
        <w:tabs>
          <w:tab w:val="num" w:pos="2993"/>
        </w:tabs>
        <w:ind w:left="2993" w:hanging="360"/>
      </w:pPr>
      <w:rPr>
        <w:rFonts w:ascii="Symbol" w:hAnsi="Symbol" w:hint="default"/>
      </w:rPr>
    </w:lvl>
    <w:lvl w:ilvl="4" w:tplc="04070003">
      <w:start w:val="1"/>
      <w:numFmt w:val="bullet"/>
      <w:lvlText w:val="o"/>
      <w:lvlJc w:val="left"/>
      <w:pPr>
        <w:tabs>
          <w:tab w:val="num" w:pos="3713"/>
        </w:tabs>
        <w:ind w:left="3713" w:hanging="360"/>
      </w:pPr>
      <w:rPr>
        <w:rFonts w:ascii="Courier New" w:hAnsi="Courier New" w:cs="Courier New" w:hint="default"/>
      </w:rPr>
    </w:lvl>
    <w:lvl w:ilvl="5" w:tplc="04070005">
      <w:start w:val="1"/>
      <w:numFmt w:val="bullet"/>
      <w:lvlText w:val=""/>
      <w:lvlJc w:val="left"/>
      <w:pPr>
        <w:tabs>
          <w:tab w:val="num" w:pos="4433"/>
        </w:tabs>
        <w:ind w:left="4433" w:hanging="360"/>
      </w:pPr>
      <w:rPr>
        <w:rFonts w:ascii="Wingdings" w:hAnsi="Wingdings" w:hint="default"/>
      </w:rPr>
    </w:lvl>
    <w:lvl w:ilvl="6" w:tplc="04070001">
      <w:start w:val="1"/>
      <w:numFmt w:val="bullet"/>
      <w:lvlText w:val=""/>
      <w:lvlJc w:val="left"/>
      <w:pPr>
        <w:tabs>
          <w:tab w:val="num" w:pos="5153"/>
        </w:tabs>
        <w:ind w:left="5153" w:hanging="360"/>
      </w:pPr>
      <w:rPr>
        <w:rFonts w:ascii="Symbol" w:hAnsi="Symbol" w:hint="default"/>
      </w:rPr>
    </w:lvl>
    <w:lvl w:ilvl="7" w:tplc="04070003">
      <w:start w:val="1"/>
      <w:numFmt w:val="bullet"/>
      <w:lvlText w:val="o"/>
      <w:lvlJc w:val="left"/>
      <w:pPr>
        <w:tabs>
          <w:tab w:val="num" w:pos="5873"/>
        </w:tabs>
        <w:ind w:left="5873" w:hanging="360"/>
      </w:pPr>
      <w:rPr>
        <w:rFonts w:ascii="Courier New" w:hAnsi="Courier New" w:cs="Courier New" w:hint="default"/>
      </w:rPr>
    </w:lvl>
    <w:lvl w:ilvl="8" w:tplc="04070005">
      <w:start w:val="1"/>
      <w:numFmt w:val="bullet"/>
      <w:lvlText w:val=""/>
      <w:lvlJc w:val="left"/>
      <w:pPr>
        <w:tabs>
          <w:tab w:val="num" w:pos="6593"/>
        </w:tabs>
        <w:ind w:left="6593" w:hanging="360"/>
      </w:pPr>
      <w:rPr>
        <w:rFonts w:ascii="Wingdings" w:hAnsi="Wingdings" w:hint="default"/>
      </w:rPr>
    </w:lvl>
  </w:abstractNum>
  <w:abstractNum w:abstractNumId="2" w15:restartNumberingAfterBreak="0">
    <w:nsid w:val="1B03030A"/>
    <w:multiLevelType w:val="hybridMultilevel"/>
    <w:tmpl w:val="0538B780"/>
    <w:lvl w:ilvl="0" w:tplc="6ED2FCE2">
      <w:start w:val="1"/>
      <w:numFmt w:val="lowerLetter"/>
      <w:lvlText w:val="%1)"/>
      <w:lvlJc w:val="left"/>
      <w:pPr>
        <w:ind w:left="417" w:hanging="360"/>
      </w:pPr>
    </w:lvl>
    <w:lvl w:ilvl="1" w:tplc="10070005">
      <w:start w:val="1"/>
      <w:numFmt w:val="bullet"/>
      <w:lvlText w:val=""/>
      <w:lvlJc w:val="left"/>
      <w:pPr>
        <w:ind w:left="1137" w:hanging="360"/>
      </w:pPr>
      <w:rPr>
        <w:rFonts w:ascii="Wingdings" w:hAnsi="Wingdings" w:hint="default"/>
      </w:rPr>
    </w:lvl>
    <w:lvl w:ilvl="2" w:tplc="1007001B">
      <w:start w:val="1"/>
      <w:numFmt w:val="lowerRoman"/>
      <w:lvlText w:val="%3."/>
      <w:lvlJc w:val="right"/>
      <w:pPr>
        <w:ind w:left="1857" w:hanging="180"/>
      </w:pPr>
    </w:lvl>
    <w:lvl w:ilvl="3" w:tplc="1007000F">
      <w:start w:val="1"/>
      <w:numFmt w:val="decimal"/>
      <w:lvlText w:val="%4."/>
      <w:lvlJc w:val="left"/>
      <w:pPr>
        <w:ind w:left="2577" w:hanging="360"/>
      </w:pPr>
    </w:lvl>
    <w:lvl w:ilvl="4" w:tplc="10070019">
      <w:start w:val="1"/>
      <w:numFmt w:val="lowerLetter"/>
      <w:lvlText w:val="%5."/>
      <w:lvlJc w:val="left"/>
      <w:pPr>
        <w:ind w:left="3297" w:hanging="360"/>
      </w:pPr>
    </w:lvl>
    <w:lvl w:ilvl="5" w:tplc="1007001B">
      <w:start w:val="1"/>
      <w:numFmt w:val="lowerRoman"/>
      <w:lvlText w:val="%6."/>
      <w:lvlJc w:val="right"/>
      <w:pPr>
        <w:ind w:left="4017" w:hanging="180"/>
      </w:pPr>
    </w:lvl>
    <w:lvl w:ilvl="6" w:tplc="1007000F">
      <w:start w:val="1"/>
      <w:numFmt w:val="decimal"/>
      <w:lvlText w:val="%7."/>
      <w:lvlJc w:val="left"/>
      <w:pPr>
        <w:ind w:left="4737" w:hanging="360"/>
      </w:pPr>
    </w:lvl>
    <w:lvl w:ilvl="7" w:tplc="10070019">
      <w:start w:val="1"/>
      <w:numFmt w:val="lowerLetter"/>
      <w:lvlText w:val="%8."/>
      <w:lvlJc w:val="left"/>
      <w:pPr>
        <w:ind w:left="5457" w:hanging="360"/>
      </w:pPr>
    </w:lvl>
    <w:lvl w:ilvl="8" w:tplc="1007001B">
      <w:start w:val="1"/>
      <w:numFmt w:val="lowerRoman"/>
      <w:lvlText w:val="%9."/>
      <w:lvlJc w:val="right"/>
      <w:pPr>
        <w:ind w:left="6177" w:hanging="180"/>
      </w:pPr>
    </w:lvl>
  </w:abstractNum>
  <w:abstractNum w:abstractNumId="3" w15:restartNumberingAfterBreak="0">
    <w:nsid w:val="1FD319AB"/>
    <w:multiLevelType w:val="hybridMultilevel"/>
    <w:tmpl w:val="D0B074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BB67EF"/>
    <w:multiLevelType w:val="hybridMultilevel"/>
    <w:tmpl w:val="0284B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A6F27F3"/>
    <w:multiLevelType w:val="hybridMultilevel"/>
    <w:tmpl w:val="7DBACEE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2CCA7D3B"/>
    <w:multiLevelType w:val="hybridMultilevel"/>
    <w:tmpl w:val="0CDEF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9A6A6A"/>
    <w:multiLevelType w:val="hybridMultilevel"/>
    <w:tmpl w:val="5642A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E70FD8"/>
    <w:multiLevelType w:val="hybridMultilevel"/>
    <w:tmpl w:val="15886ACA"/>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45102F7F"/>
    <w:multiLevelType w:val="hybridMultilevel"/>
    <w:tmpl w:val="B93A5472"/>
    <w:lvl w:ilvl="0" w:tplc="040C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E4F6DB8"/>
    <w:multiLevelType w:val="hybridMultilevel"/>
    <w:tmpl w:val="FB14FC3E"/>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50871F2D"/>
    <w:multiLevelType w:val="hybridMultilevel"/>
    <w:tmpl w:val="738E8D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61B07FE"/>
    <w:multiLevelType w:val="hybridMultilevel"/>
    <w:tmpl w:val="770A562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3" w15:restartNumberingAfterBreak="0">
    <w:nsid w:val="673E0EB0"/>
    <w:multiLevelType w:val="hybridMultilevel"/>
    <w:tmpl w:val="6BDE8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80B4546"/>
    <w:multiLevelType w:val="hybridMultilevel"/>
    <w:tmpl w:val="80748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376814"/>
    <w:multiLevelType w:val="hybridMultilevel"/>
    <w:tmpl w:val="3196A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541038B"/>
    <w:multiLevelType w:val="hybridMultilevel"/>
    <w:tmpl w:val="8B2EF87C"/>
    <w:lvl w:ilvl="0" w:tplc="040C0001">
      <w:start w:val="1"/>
      <w:numFmt w:val="bullet"/>
      <w:lvlText w:val=""/>
      <w:lvlJc w:val="left"/>
      <w:pPr>
        <w:ind w:left="771" w:hanging="357"/>
      </w:pPr>
      <w:rPr>
        <w:rFonts w:ascii="Symbol" w:hAnsi="Symbol" w:hint="default"/>
      </w:rPr>
    </w:lvl>
    <w:lvl w:ilvl="1" w:tplc="04070003">
      <w:start w:val="1"/>
      <w:numFmt w:val="bullet"/>
      <w:lvlText w:val="o"/>
      <w:lvlJc w:val="left"/>
      <w:pPr>
        <w:ind w:left="1494" w:hanging="360"/>
      </w:pPr>
      <w:rPr>
        <w:rFonts w:ascii="Courier New" w:hAnsi="Courier New" w:cs="Courier New" w:hint="default"/>
      </w:rPr>
    </w:lvl>
    <w:lvl w:ilvl="2" w:tplc="04070005">
      <w:start w:val="1"/>
      <w:numFmt w:val="bullet"/>
      <w:lvlText w:val=""/>
      <w:lvlJc w:val="left"/>
      <w:pPr>
        <w:ind w:left="2214" w:hanging="360"/>
      </w:pPr>
      <w:rPr>
        <w:rFonts w:ascii="Wingdings" w:hAnsi="Wingdings" w:hint="default"/>
      </w:rPr>
    </w:lvl>
    <w:lvl w:ilvl="3" w:tplc="04070001">
      <w:start w:val="1"/>
      <w:numFmt w:val="bullet"/>
      <w:lvlText w:val=""/>
      <w:lvlJc w:val="left"/>
      <w:pPr>
        <w:ind w:left="2934" w:hanging="360"/>
      </w:pPr>
      <w:rPr>
        <w:rFonts w:ascii="Symbol" w:hAnsi="Symbol" w:hint="default"/>
      </w:rPr>
    </w:lvl>
    <w:lvl w:ilvl="4" w:tplc="04070003">
      <w:start w:val="1"/>
      <w:numFmt w:val="bullet"/>
      <w:lvlText w:val="o"/>
      <w:lvlJc w:val="left"/>
      <w:pPr>
        <w:ind w:left="3654" w:hanging="360"/>
      </w:pPr>
      <w:rPr>
        <w:rFonts w:ascii="Courier New" w:hAnsi="Courier New" w:cs="Courier New" w:hint="default"/>
      </w:rPr>
    </w:lvl>
    <w:lvl w:ilvl="5" w:tplc="04070005">
      <w:start w:val="1"/>
      <w:numFmt w:val="bullet"/>
      <w:lvlText w:val=""/>
      <w:lvlJc w:val="left"/>
      <w:pPr>
        <w:ind w:left="4374" w:hanging="360"/>
      </w:pPr>
      <w:rPr>
        <w:rFonts w:ascii="Wingdings" w:hAnsi="Wingdings" w:hint="default"/>
      </w:rPr>
    </w:lvl>
    <w:lvl w:ilvl="6" w:tplc="04070001">
      <w:start w:val="1"/>
      <w:numFmt w:val="bullet"/>
      <w:lvlText w:val=""/>
      <w:lvlJc w:val="left"/>
      <w:pPr>
        <w:ind w:left="5094" w:hanging="360"/>
      </w:pPr>
      <w:rPr>
        <w:rFonts w:ascii="Symbol" w:hAnsi="Symbol" w:hint="default"/>
      </w:rPr>
    </w:lvl>
    <w:lvl w:ilvl="7" w:tplc="04070003">
      <w:start w:val="1"/>
      <w:numFmt w:val="bullet"/>
      <w:lvlText w:val="o"/>
      <w:lvlJc w:val="left"/>
      <w:pPr>
        <w:ind w:left="5814" w:hanging="360"/>
      </w:pPr>
      <w:rPr>
        <w:rFonts w:ascii="Courier New" w:hAnsi="Courier New" w:cs="Courier New" w:hint="default"/>
      </w:rPr>
    </w:lvl>
    <w:lvl w:ilvl="8" w:tplc="04070005">
      <w:start w:val="1"/>
      <w:numFmt w:val="bullet"/>
      <w:lvlText w:val=""/>
      <w:lvlJc w:val="left"/>
      <w:pPr>
        <w:ind w:left="6534" w:hanging="360"/>
      </w:pPr>
      <w:rPr>
        <w:rFonts w:ascii="Wingdings" w:hAnsi="Wingdings" w:hint="default"/>
      </w:rPr>
    </w:lvl>
  </w:abstractNum>
  <w:num w:numId="1">
    <w:abstractNumId w:val="5"/>
  </w:num>
  <w:num w:numId="2">
    <w:abstractNumId w:val="5"/>
  </w:num>
  <w:num w:numId="3">
    <w:abstractNumId w:val="9"/>
  </w:num>
  <w:num w:numId="4">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6"/>
  </w:num>
  <w:num w:numId="7">
    <w:abstractNumId w:val="10"/>
  </w:num>
  <w:num w:numId="8">
    <w:abstractNumId w:val="8"/>
  </w:num>
  <w:num w:numId="9">
    <w:abstractNumId w:val="1"/>
  </w:num>
  <w:num w:numId="10">
    <w:abstractNumId w:val="0"/>
  </w:num>
  <w:num w:numId="11">
    <w:abstractNumId w:val="4"/>
  </w:num>
  <w:num w:numId="12">
    <w:abstractNumId w:val="15"/>
  </w:num>
  <w:num w:numId="13">
    <w:abstractNumId w:val="7"/>
  </w:num>
  <w:num w:numId="14">
    <w:abstractNumId w:val="6"/>
  </w:num>
  <w:num w:numId="15">
    <w:abstractNumId w:val="1"/>
  </w:num>
  <w:num w:numId="16">
    <w:abstractNumId w:val="14"/>
  </w:num>
  <w:num w:numId="17">
    <w:abstractNumId w:val="13"/>
  </w:num>
  <w:num w:numId="18">
    <w:abstractNumId w:val="1"/>
  </w:num>
  <w:num w:numId="19">
    <w:abstractNumId w:val="11"/>
  </w:num>
  <w:num w:numId="20">
    <w:abstractNumId w:val="3"/>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380BEF"/>
    <w:rsid w:val="00063ACB"/>
    <w:rsid w:val="001056E0"/>
    <w:rsid w:val="0023100B"/>
    <w:rsid w:val="00380BB2"/>
    <w:rsid w:val="00380BEF"/>
    <w:rsid w:val="00417292"/>
    <w:rsid w:val="00457A84"/>
    <w:rsid w:val="00506501"/>
    <w:rsid w:val="005600BA"/>
    <w:rsid w:val="006347FC"/>
    <w:rsid w:val="00682512"/>
    <w:rsid w:val="006E710D"/>
    <w:rsid w:val="00736425"/>
    <w:rsid w:val="00747001"/>
    <w:rsid w:val="00761652"/>
    <w:rsid w:val="007A2F24"/>
    <w:rsid w:val="007E15FA"/>
    <w:rsid w:val="008258AC"/>
    <w:rsid w:val="0083477D"/>
    <w:rsid w:val="00904D30"/>
    <w:rsid w:val="009108F0"/>
    <w:rsid w:val="00920963"/>
    <w:rsid w:val="00952E72"/>
    <w:rsid w:val="00962A44"/>
    <w:rsid w:val="009678CD"/>
    <w:rsid w:val="00970425"/>
    <w:rsid w:val="009E09AE"/>
    <w:rsid w:val="00A02BDC"/>
    <w:rsid w:val="00AF4C4F"/>
    <w:rsid w:val="00B60EBD"/>
    <w:rsid w:val="00B950B3"/>
    <w:rsid w:val="00BC2F40"/>
    <w:rsid w:val="00C05F37"/>
    <w:rsid w:val="00C458FA"/>
    <w:rsid w:val="00C61C70"/>
    <w:rsid w:val="00C71332"/>
    <w:rsid w:val="00CF70F5"/>
    <w:rsid w:val="00DE3CCB"/>
    <w:rsid w:val="00E0572B"/>
    <w:rsid w:val="00E257D3"/>
    <w:rsid w:val="00EC0521"/>
    <w:rsid w:val="00EF23E1"/>
    <w:rsid w:val="00F34BD9"/>
    <w:rsid w:val="00F8184A"/>
    <w:rsid w:val="00FE25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4AF1BB-95A3-41CA-8341-3B55745EE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0B"/>
    <w:pPr>
      <w:spacing w:before="120" w:after="120" w:line="360" w:lineRule="auto"/>
      <w:jc w:val="both"/>
    </w:pPr>
    <w:rPr>
      <w:sz w:val="22"/>
      <w:szCs w:val="22"/>
      <w:lang w:eastAsia="en-US"/>
    </w:rPr>
  </w:style>
  <w:style w:type="paragraph" w:styleId="Titre1">
    <w:name w:val="heading 1"/>
    <w:basedOn w:val="Normal"/>
    <w:next w:val="Normal"/>
    <w:link w:val="Titre1Car"/>
    <w:qFormat/>
    <w:rsid w:val="006E71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C05F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B60EB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B60EB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B60EB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E71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710D"/>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rsid w:val="006E710D"/>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rsid w:val="00C05F37"/>
    <w:rPr>
      <w:rFonts w:asciiTheme="majorHAnsi" w:eastAsiaTheme="majorEastAsia" w:hAnsiTheme="majorHAnsi" w:cstheme="majorBidi"/>
      <w:b/>
      <w:bCs/>
      <w:color w:val="4F81BD" w:themeColor="accent1"/>
      <w:sz w:val="26"/>
      <w:szCs w:val="26"/>
      <w:lang w:eastAsia="en-US"/>
    </w:rPr>
  </w:style>
  <w:style w:type="character" w:customStyle="1" w:styleId="FormatvorlageNormalParagraphStyleTahoma10ptAutomatischZeilenabstZchn">
    <w:name w:val="Formatvorlage NormalParagraphStyle + Tahoma 10 pt Automatisch Zeilenabst... Zchn"/>
    <w:basedOn w:val="Policepardfaut"/>
    <w:link w:val="FormatvorlageNormalParagraphStyleTahoma10ptAutomatischZeilenabst"/>
    <w:locked/>
    <w:rsid w:val="00C05F37"/>
    <w:rPr>
      <w:rFonts w:ascii="Tahoma" w:hAnsi="Tahoma" w:cs="Tahoma"/>
      <w:lang w:val="de-DE" w:eastAsia="de-DE"/>
    </w:rPr>
  </w:style>
  <w:style w:type="paragraph" w:customStyle="1" w:styleId="FormatvorlageNormalParagraphStyleTahoma10ptAutomatischZeilenabst">
    <w:name w:val="Formatvorlage NormalParagraphStyle + Tahoma 10 pt Automatisch Zeilenabst..."/>
    <w:basedOn w:val="Normal"/>
    <w:link w:val="FormatvorlageNormalParagraphStyleTahoma10ptAutomatischZeilenabstZchn"/>
    <w:rsid w:val="00C05F37"/>
    <w:pPr>
      <w:autoSpaceDE w:val="0"/>
      <w:autoSpaceDN w:val="0"/>
      <w:adjustRightInd w:val="0"/>
      <w:spacing w:after="0" w:line="240" w:lineRule="auto"/>
    </w:pPr>
    <w:rPr>
      <w:rFonts w:ascii="Tahoma" w:hAnsi="Tahoma" w:cs="Tahoma"/>
      <w:sz w:val="20"/>
      <w:szCs w:val="20"/>
      <w:lang w:val="de-DE" w:eastAsia="de-DE"/>
    </w:rPr>
  </w:style>
  <w:style w:type="character" w:customStyle="1" w:styleId="ParagraphedelisteCar">
    <w:name w:val="Paragraphe de liste Car"/>
    <w:basedOn w:val="Policepardfaut"/>
    <w:link w:val="Paragraphedeliste"/>
    <w:uiPriority w:val="34"/>
    <w:locked/>
    <w:rsid w:val="00063ACB"/>
    <w:rPr>
      <w:sz w:val="24"/>
      <w:szCs w:val="24"/>
      <w:lang w:val="de-DE" w:eastAsia="de-DE"/>
    </w:rPr>
  </w:style>
  <w:style w:type="paragraph" w:styleId="Paragraphedeliste">
    <w:name w:val="List Paragraph"/>
    <w:basedOn w:val="Normal"/>
    <w:link w:val="ParagraphedelisteCar"/>
    <w:uiPriority w:val="34"/>
    <w:qFormat/>
    <w:rsid w:val="00063ACB"/>
    <w:pPr>
      <w:spacing w:after="0" w:line="240" w:lineRule="auto"/>
      <w:ind w:left="708"/>
    </w:pPr>
    <w:rPr>
      <w:sz w:val="24"/>
      <w:szCs w:val="24"/>
      <w:lang w:val="de-DE" w:eastAsia="de-DE"/>
    </w:rPr>
  </w:style>
  <w:style w:type="character" w:customStyle="1" w:styleId="Titre3Car">
    <w:name w:val="Titre 3 Car"/>
    <w:basedOn w:val="Policepardfaut"/>
    <w:link w:val="Titre3"/>
    <w:uiPriority w:val="9"/>
    <w:semiHidden/>
    <w:rsid w:val="00B60EB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B60EB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B60EBD"/>
    <w:rPr>
      <w:rFonts w:asciiTheme="majorHAnsi" w:eastAsiaTheme="majorEastAsia" w:hAnsiTheme="majorHAnsi" w:cstheme="majorBidi"/>
      <w:color w:val="243F60" w:themeColor="accent1" w:themeShade="7F"/>
      <w:sz w:val="22"/>
      <w:szCs w:val="22"/>
      <w:lang w:eastAsia="en-US"/>
    </w:rPr>
  </w:style>
  <w:style w:type="paragraph" w:customStyle="1" w:styleId="Aufzhlung01">
    <w:name w:val="Aufzählung_01"/>
    <w:basedOn w:val="Normal"/>
    <w:qFormat/>
    <w:rsid w:val="00B60EBD"/>
    <w:pPr>
      <w:numPr>
        <w:numId w:val="9"/>
      </w:numPr>
      <w:spacing w:before="40" w:after="60" w:line="288" w:lineRule="auto"/>
    </w:pPr>
    <w:rPr>
      <w:rFonts w:ascii="Futura Lt BT" w:eastAsia="Times New Roman" w:hAnsi="Futura Lt BT"/>
      <w:sz w:val="20"/>
      <w:szCs w:val="20"/>
      <w:lang w:eastAsia="de-DE"/>
    </w:rPr>
  </w:style>
  <w:style w:type="character" w:customStyle="1" w:styleId="Standart2-5Zchn">
    <w:name w:val="Standart_2-5 Zchn"/>
    <w:basedOn w:val="Policepardfaut"/>
    <w:link w:val="Standart2-5"/>
    <w:locked/>
    <w:rsid w:val="00B60EBD"/>
    <w:rPr>
      <w:rFonts w:ascii="Futura Lt BT" w:hAnsi="Futura Lt BT"/>
      <w:szCs w:val="24"/>
    </w:rPr>
  </w:style>
  <w:style w:type="paragraph" w:customStyle="1" w:styleId="Standart2-5">
    <w:name w:val="Standart_2-5"/>
    <w:basedOn w:val="Normal"/>
    <w:link w:val="Standart2-5Zchn"/>
    <w:qFormat/>
    <w:rsid w:val="00B60EBD"/>
    <w:pPr>
      <w:spacing w:before="40" w:after="40" w:line="288" w:lineRule="auto"/>
    </w:pPr>
    <w:rPr>
      <w:rFonts w:ascii="Futura Lt BT" w:hAnsi="Futura Lt BT"/>
      <w:sz w:val="20"/>
      <w:szCs w:val="24"/>
      <w:lang w:eastAsia="fr-FR"/>
    </w:rPr>
  </w:style>
  <w:style w:type="paragraph" w:styleId="Corpsdetexte">
    <w:name w:val="Body Text"/>
    <w:basedOn w:val="Normal"/>
    <w:link w:val="CorpsdetexteCar"/>
    <w:rsid w:val="00F34BD9"/>
    <w:pPr>
      <w:tabs>
        <w:tab w:val="right" w:pos="1418"/>
      </w:tabs>
      <w:suppressAutoHyphens/>
      <w:autoSpaceDN w:val="0"/>
      <w:spacing w:line="240" w:lineRule="auto"/>
      <w:ind w:left="1418"/>
      <w:textAlignment w:val="baseline"/>
    </w:pPr>
    <w:rPr>
      <w:rFonts w:ascii="Arial" w:eastAsia="Times New Roman" w:hAnsi="Arial"/>
      <w:bCs/>
      <w:sz w:val="20"/>
      <w:szCs w:val="20"/>
      <w:lang w:eastAsia="fr-FR"/>
    </w:rPr>
  </w:style>
  <w:style w:type="character" w:customStyle="1" w:styleId="CorpsdetexteCar">
    <w:name w:val="Corps de texte Car"/>
    <w:basedOn w:val="Policepardfaut"/>
    <w:link w:val="Corpsdetexte"/>
    <w:rsid w:val="00F34BD9"/>
    <w:rPr>
      <w:rFonts w:ascii="Arial" w:eastAsia="Times New Roman" w:hAnsi="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3601">
      <w:bodyDiv w:val="1"/>
      <w:marLeft w:val="0"/>
      <w:marRight w:val="0"/>
      <w:marTop w:val="0"/>
      <w:marBottom w:val="0"/>
      <w:divBdr>
        <w:top w:val="none" w:sz="0" w:space="0" w:color="auto"/>
        <w:left w:val="none" w:sz="0" w:space="0" w:color="auto"/>
        <w:bottom w:val="none" w:sz="0" w:space="0" w:color="auto"/>
        <w:right w:val="none" w:sz="0" w:space="0" w:color="auto"/>
      </w:divBdr>
    </w:div>
    <w:div w:id="95564296">
      <w:bodyDiv w:val="1"/>
      <w:marLeft w:val="0"/>
      <w:marRight w:val="0"/>
      <w:marTop w:val="0"/>
      <w:marBottom w:val="0"/>
      <w:divBdr>
        <w:top w:val="none" w:sz="0" w:space="0" w:color="auto"/>
        <w:left w:val="none" w:sz="0" w:space="0" w:color="auto"/>
        <w:bottom w:val="none" w:sz="0" w:space="0" w:color="auto"/>
        <w:right w:val="none" w:sz="0" w:space="0" w:color="auto"/>
      </w:divBdr>
    </w:div>
    <w:div w:id="118039721">
      <w:bodyDiv w:val="1"/>
      <w:marLeft w:val="0"/>
      <w:marRight w:val="0"/>
      <w:marTop w:val="0"/>
      <w:marBottom w:val="0"/>
      <w:divBdr>
        <w:top w:val="none" w:sz="0" w:space="0" w:color="auto"/>
        <w:left w:val="none" w:sz="0" w:space="0" w:color="auto"/>
        <w:bottom w:val="none" w:sz="0" w:space="0" w:color="auto"/>
        <w:right w:val="none" w:sz="0" w:space="0" w:color="auto"/>
      </w:divBdr>
    </w:div>
    <w:div w:id="121274177">
      <w:bodyDiv w:val="1"/>
      <w:marLeft w:val="0"/>
      <w:marRight w:val="0"/>
      <w:marTop w:val="0"/>
      <w:marBottom w:val="0"/>
      <w:divBdr>
        <w:top w:val="none" w:sz="0" w:space="0" w:color="auto"/>
        <w:left w:val="none" w:sz="0" w:space="0" w:color="auto"/>
        <w:bottom w:val="none" w:sz="0" w:space="0" w:color="auto"/>
        <w:right w:val="none" w:sz="0" w:space="0" w:color="auto"/>
      </w:divBdr>
    </w:div>
    <w:div w:id="160587425">
      <w:bodyDiv w:val="1"/>
      <w:marLeft w:val="0"/>
      <w:marRight w:val="0"/>
      <w:marTop w:val="0"/>
      <w:marBottom w:val="0"/>
      <w:divBdr>
        <w:top w:val="none" w:sz="0" w:space="0" w:color="auto"/>
        <w:left w:val="none" w:sz="0" w:space="0" w:color="auto"/>
        <w:bottom w:val="none" w:sz="0" w:space="0" w:color="auto"/>
        <w:right w:val="none" w:sz="0" w:space="0" w:color="auto"/>
      </w:divBdr>
    </w:div>
    <w:div w:id="201672494">
      <w:bodyDiv w:val="1"/>
      <w:marLeft w:val="0"/>
      <w:marRight w:val="0"/>
      <w:marTop w:val="0"/>
      <w:marBottom w:val="0"/>
      <w:divBdr>
        <w:top w:val="none" w:sz="0" w:space="0" w:color="auto"/>
        <w:left w:val="none" w:sz="0" w:space="0" w:color="auto"/>
        <w:bottom w:val="none" w:sz="0" w:space="0" w:color="auto"/>
        <w:right w:val="none" w:sz="0" w:space="0" w:color="auto"/>
      </w:divBdr>
    </w:div>
    <w:div w:id="353967838">
      <w:bodyDiv w:val="1"/>
      <w:marLeft w:val="0"/>
      <w:marRight w:val="0"/>
      <w:marTop w:val="0"/>
      <w:marBottom w:val="0"/>
      <w:divBdr>
        <w:top w:val="none" w:sz="0" w:space="0" w:color="auto"/>
        <w:left w:val="none" w:sz="0" w:space="0" w:color="auto"/>
        <w:bottom w:val="none" w:sz="0" w:space="0" w:color="auto"/>
        <w:right w:val="none" w:sz="0" w:space="0" w:color="auto"/>
      </w:divBdr>
    </w:div>
    <w:div w:id="396127279">
      <w:bodyDiv w:val="1"/>
      <w:marLeft w:val="0"/>
      <w:marRight w:val="0"/>
      <w:marTop w:val="0"/>
      <w:marBottom w:val="0"/>
      <w:divBdr>
        <w:top w:val="none" w:sz="0" w:space="0" w:color="auto"/>
        <w:left w:val="none" w:sz="0" w:space="0" w:color="auto"/>
        <w:bottom w:val="none" w:sz="0" w:space="0" w:color="auto"/>
        <w:right w:val="none" w:sz="0" w:space="0" w:color="auto"/>
      </w:divBdr>
    </w:div>
    <w:div w:id="560597973">
      <w:bodyDiv w:val="1"/>
      <w:marLeft w:val="0"/>
      <w:marRight w:val="0"/>
      <w:marTop w:val="0"/>
      <w:marBottom w:val="0"/>
      <w:divBdr>
        <w:top w:val="none" w:sz="0" w:space="0" w:color="auto"/>
        <w:left w:val="none" w:sz="0" w:space="0" w:color="auto"/>
        <w:bottom w:val="none" w:sz="0" w:space="0" w:color="auto"/>
        <w:right w:val="none" w:sz="0" w:space="0" w:color="auto"/>
      </w:divBdr>
    </w:div>
    <w:div w:id="688533365">
      <w:bodyDiv w:val="1"/>
      <w:marLeft w:val="0"/>
      <w:marRight w:val="0"/>
      <w:marTop w:val="0"/>
      <w:marBottom w:val="0"/>
      <w:divBdr>
        <w:top w:val="none" w:sz="0" w:space="0" w:color="auto"/>
        <w:left w:val="none" w:sz="0" w:space="0" w:color="auto"/>
        <w:bottom w:val="none" w:sz="0" w:space="0" w:color="auto"/>
        <w:right w:val="none" w:sz="0" w:space="0" w:color="auto"/>
      </w:divBdr>
    </w:div>
    <w:div w:id="940725051">
      <w:bodyDiv w:val="1"/>
      <w:marLeft w:val="0"/>
      <w:marRight w:val="0"/>
      <w:marTop w:val="0"/>
      <w:marBottom w:val="0"/>
      <w:divBdr>
        <w:top w:val="none" w:sz="0" w:space="0" w:color="auto"/>
        <w:left w:val="none" w:sz="0" w:space="0" w:color="auto"/>
        <w:bottom w:val="none" w:sz="0" w:space="0" w:color="auto"/>
        <w:right w:val="none" w:sz="0" w:space="0" w:color="auto"/>
      </w:divBdr>
    </w:div>
    <w:div w:id="996148754">
      <w:bodyDiv w:val="1"/>
      <w:marLeft w:val="0"/>
      <w:marRight w:val="0"/>
      <w:marTop w:val="0"/>
      <w:marBottom w:val="0"/>
      <w:divBdr>
        <w:top w:val="none" w:sz="0" w:space="0" w:color="auto"/>
        <w:left w:val="none" w:sz="0" w:space="0" w:color="auto"/>
        <w:bottom w:val="none" w:sz="0" w:space="0" w:color="auto"/>
        <w:right w:val="none" w:sz="0" w:space="0" w:color="auto"/>
      </w:divBdr>
    </w:div>
    <w:div w:id="1015838939">
      <w:bodyDiv w:val="1"/>
      <w:marLeft w:val="0"/>
      <w:marRight w:val="0"/>
      <w:marTop w:val="0"/>
      <w:marBottom w:val="0"/>
      <w:divBdr>
        <w:top w:val="none" w:sz="0" w:space="0" w:color="auto"/>
        <w:left w:val="none" w:sz="0" w:space="0" w:color="auto"/>
        <w:bottom w:val="none" w:sz="0" w:space="0" w:color="auto"/>
        <w:right w:val="none" w:sz="0" w:space="0" w:color="auto"/>
      </w:divBdr>
    </w:div>
    <w:div w:id="1095397366">
      <w:bodyDiv w:val="1"/>
      <w:marLeft w:val="0"/>
      <w:marRight w:val="0"/>
      <w:marTop w:val="0"/>
      <w:marBottom w:val="0"/>
      <w:divBdr>
        <w:top w:val="none" w:sz="0" w:space="0" w:color="auto"/>
        <w:left w:val="none" w:sz="0" w:space="0" w:color="auto"/>
        <w:bottom w:val="none" w:sz="0" w:space="0" w:color="auto"/>
        <w:right w:val="none" w:sz="0" w:space="0" w:color="auto"/>
      </w:divBdr>
    </w:div>
    <w:div w:id="1504470347">
      <w:bodyDiv w:val="1"/>
      <w:marLeft w:val="0"/>
      <w:marRight w:val="0"/>
      <w:marTop w:val="0"/>
      <w:marBottom w:val="0"/>
      <w:divBdr>
        <w:top w:val="none" w:sz="0" w:space="0" w:color="auto"/>
        <w:left w:val="none" w:sz="0" w:space="0" w:color="auto"/>
        <w:bottom w:val="none" w:sz="0" w:space="0" w:color="auto"/>
        <w:right w:val="none" w:sz="0" w:space="0" w:color="auto"/>
      </w:divBdr>
    </w:div>
    <w:div w:id="1530996744">
      <w:bodyDiv w:val="1"/>
      <w:marLeft w:val="0"/>
      <w:marRight w:val="0"/>
      <w:marTop w:val="0"/>
      <w:marBottom w:val="0"/>
      <w:divBdr>
        <w:top w:val="none" w:sz="0" w:space="0" w:color="auto"/>
        <w:left w:val="none" w:sz="0" w:space="0" w:color="auto"/>
        <w:bottom w:val="none" w:sz="0" w:space="0" w:color="auto"/>
        <w:right w:val="none" w:sz="0" w:space="0" w:color="auto"/>
      </w:divBdr>
    </w:div>
    <w:div w:id="1568803291">
      <w:bodyDiv w:val="1"/>
      <w:marLeft w:val="0"/>
      <w:marRight w:val="0"/>
      <w:marTop w:val="0"/>
      <w:marBottom w:val="0"/>
      <w:divBdr>
        <w:top w:val="none" w:sz="0" w:space="0" w:color="auto"/>
        <w:left w:val="none" w:sz="0" w:space="0" w:color="auto"/>
        <w:bottom w:val="none" w:sz="0" w:space="0" w:color="auto"/>
        <w:right w:val="none" w:sz="0" w:space="0" w:color="auto"/>
      </w:divBdr>
    </w:div>
    <w:div w:id="1633517471">
      <w:bodyDiv w:val="1"/>
      <w:marLeft w:val="0"/>
      <w:marRight w:val="0"/>
      <w:marTop w:val="0"/>
      <w:marBottom w:val="0"/>
      <w:divBdr>
        <w:top w:val="none" w:sz="0" w:space="0" w:color="auto"/>
        <w:left w:val="none" w:sz="0" w:space="0" w:color="auto"/>
        <w:bottom w:val="none" w:sz="0" w:space="0" w:color="auto"/>
        <w:right w:val="none" w:sz="0" w:space="0" w:color="auto"/>
      </w:divBdr>
    </w:div>
    <w:div w:id="1799565261">
      <w:bodyDiv w:val="1"/>
      <w:marLeft w:val="0"/>
      <w:marRight w:val="0"/>
      <w:marTop w:val="0"/>
      <w:marBottom w:val="0"/>
      <w:divBdr>
        <w:top w:val="none" w:sz="0" w:space="0" w:color="auto"/>
        <w:left w:val="none" w:sz="0" w:space="0" w:color="auto"/>
        <w:bottom w:val="none" w:sz="0" w:space="0" w:color="auto"/>
        <w:right w:val="none" w:sz="0" w:space="0" w:color="auto"/>
      </w:divBdr>
    </w:div>
    <w:div w:id="1837454463">
      <w:bodyDiv w:val="1"/>
      <w:marLeft w:val="0"/>
      <w:marRight w:val="0"/>
      <w:marTop w:val="0"/>
      <w:marBottom w:val="0"/>
      <w:divBdr>
        <w:top w:val="none" w:sz="0" w:space="0" w:color="auto"/>
        <w:left w:val="none" w:sz="0" w:space="0" w:color="auto"/>
        <w:bottom w:val="none" w:sz="0" w:space="0" w:color="auto"/>
        <w:right w:val="none" w:sz="0" w:space="0" w:color="auto"/>
      </w:divBdr>
    </w:div>
    <w:div w:id="1864394415">
      <w:bodyDiv w:val="1"/>
      <w:marLeft w:val="0"/>
      <w:marRight w:val="0"/>
      <w:marTop w:val="0"/>
      <w:marBottom w:val="0"/>
      <w:divBdr>
        <w:top w:val="none" w:sz="0" w:space="0" w:color="auto"/>
        <w:left w:val="none" w:sz="0" w:space="0" w:color="auto"/>
        <w:bottom w:val="none" w:sz="0" w:space="0" w:color="auto"/>
        <w:right w:val="none" w:sz="0" w:space="0" w:color="auto"/>
      </w:divBdr>
    </w:div>
    <w:div w:id="1866091947">
      <w:bodyDiv w:val="1"/>
      <w:marLeft w:val="0"/>
      <w:marRight w:val="0"/>
      <w:marTop w:val="0"/>
      <w:marBottom w:val="0"/>
      <w:divBdr>
        <w:top w:val="none" w:sz="0" w:space="0" w:color="auto"/>
        <w:left w:val="none" w:sz="0" w:space="0" w:color="auto"/>
        <w:bottom w:val="none" w:sz="0" w:space="0" w:color="auto"/>
        <w:right w:val="none" w:sz="0" w:space="0" w:color="auto"/>
      </w:divBdr>
    </w:div>
    <w:div w:id="2016178083">
      <w:bodyDiv w:val="1"/>
      <w:marLeft w:val="0"/>
      <w:marRight w:val="0"/>
      <w:marTop w:val="0"/>
      <w:marBottom w:val="0"/>
      <w:divBdr>
        <w:top w:val="none" w:sz="0" w:space="0" w:color="auto"/>
        <w:left w:val="none" w:sz="0" w:space="0" w:color="auto"/>
        <w:bottom w:val="none" w:sz="0" w:space="0" w:color="auto"/>
        <w:right w:val="none" w:sz="0" w:space="0" w:color="auto"/>
      </w:divBdr>
    </w:div>
    <w:div w:id="2033647945">
      <w:bodyDiv w:val="1"/>
      <w:marLeft w:val="0"/>
      <w:marRight w:val="0"/>
      <w:marTop w:val="0"/>
      <w:marBottom w:val="0"/>
      <w:divBdr>
        <w:top w:val="none" w:sz="0" w:space="0" w:color="auto"/>
        <w:left w:val="none" w:sz="0" w:space="0" w:color="auto"/>
        <w:bottom w:val="none" w:sz="0" w:space="0" w:color="auto"/>
        <w:right w:val="none" w:sz="0" w:space="0" w:color="auto"/>
      </w:divBdr>
    </w:div>
    <w:div w:id="210719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221</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10</cp:revision>
  <dcterms:created xsi:type="dcterms:W3CDTF">2016-04-13T13:08:00Z</dcterms:created>
  <dcterms:modified xsi:type="dcterms:W3CDTF">2019-01-16T15:56:00Z</dcterms:modified>
</cp:coreProperties>
</file>