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39643" w14:textId="1D5AF109" w:rsidR="00A80154" w:rsidRPr="00A80154" w:rsidRDefault="00A80154" w:rsidP="00A80154">
      <w:pPr>
        <w:pStyle w:val="Heading1"/>
        <w:rPr>
          <w:lang w:val="fr-FR"/>
        </w:rPr>
      </w:pPr>
      <w:r>
        <w:rPr>
          <w:lang w:val="fr-FR"/>
        </w:rPr>
        <w:t>Art.</w:t>
      </w:r>
      <w:r w:rsidRPr="00A80154">
        <w:rPr>
          <w:lang w:val="fr-FR"/>
        </w:rPr>
        <w:t xml:space="preserve"> 7</w:t>
      </w:r>
      <w:r>
        <w:rPr>
          <w:lang w:val="fr-FR"/>
        </w:rPr>
        <w:t xml:space="preserve"> </w:t>
      </w:r>
      <w:r w:rsidRPr="00A80154">
        <w:rPr>
          <w:lang w:val="fr-FR"/>
        </w:rPr>
        <w:t>Zones d’activités économiques communales type 3 – mixtes [ECO-c3]</w:t>
      </w:r>
    </w:p>
    <w:p w14:paraId="40A8779C" w14:textId="77777777" w:rsidR="00A80154" w:rsidRPr="00A80154" w:rsidRDefault="00A80154" w:rsidP="00A80154">
      <w:pPr>
        <w:rPr>
          <w:lang w:val="fr-FR"/>
        </w:rPr>
      </w:pPr>
      <w:r w:rsidRPr="00A80154">
        <w:rPr>
          <w:lang w:val="fr-FR"/>
        </w:rPr>
        <w:t>Les zones d’activités économiques communales type 3 sont réservées aux établissements à caractère artisanal, à l’industrie légère, au commerce, aux équipements collectifs et techniques ainsi qu’aux services et aux activités de transport, de logistique et de stockage. Y sont également admis des activités de restauration et des débits de boissons.</w:t>
      </w:r>
    </w:p>
    <w:p w14:paraId="1A016B66" w14:textId="77777777" w:rsidR="00A80154" w:rsidRPr="00A80154" w:rsidRDefault="00A80154" w:rsidP="00A80154">
      <w:pPr>
        <w:rPr>
          <w:lang w:val="fr-FR"/>
        </w:rPr>
      </w:pPr>
      <w:r w:rsidRPr="00A80154">
        <w:rPr>
          <w:lang w:val="fr-FR"/>
        </w:rPr>
        <w:t>Les pompes à carburant liées à l’entreprise sont permises. Les stations-service existantes jouissent d’un droit acquis. Des travaux de modernisation et rénovation des stations existantes peuvent être accordés.</w:t>
      </w:r>
    </w:p>
    <w:p w14:paraId="38FDEE07" w14:textId="44DDB565" w:rsidR="006605E2" w:rsidRPr="006605E2" w:rsidRDefault="00A80154" w:rsidP="00A80154">
      <w:pPr>
        <w:rPr>
          <w:lang w:val="fr-FR"/>
        </w:rPr>
      </w:pPr>
      <w:r w:rsidRPr="00A80154">
        <w:rPr>
          <w:lang w:val="fr-FR"/>
        </w:rPr>
        <w:t>L’installation de logements y est prohibée, à l’exception de logements de service à l’usage du personnel dont la présence permanente est nécessaire pour assurer la direction ou la surveillance d’une entreprise particulière. Ces logements sont à intégrer dans le corps même des constructions de l’entreprise. Un seul logement de service est autorisé par parcelle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80154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2020-12-09T07:50:00Z</dcterms:modified>
</cp:coreProperties>
</file>