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C9CD9C" w14:textId="341C941C" w:rsidR="0073585E" w:rsidRPr="0073585E" w:rsidRDefault="0073585E" w:rsidP="0073585E">
      <w:pPr>
        <w:pStyle w:val="Heading1"/>
        <w:rPr>
          <w:lang w:val="fr-FR"/>
        </w:rPr>
      </w:pPr>
      <w:r>
        <w:rPr>
          <w:lang w:val="fr-FR"/>
        </w:rPr>
        <w:t>Art.</w:t>
      </w:r>
      <w:r w:rsidRPr="0073585E">
        <w:rPr>
          <w:lang w:val="fr-FR"/>
        </w:rPr>
        <w:t xml:space="preserve"> 21</w:t>
      </w:r>
      <w:r>
        <w:rPr>
          <w:lang w:val="fr-FR"/>
        </w:rPr>
        <w:t xml:space="preserve"> </w:t>
      </w:r>
      <w:r w:rsidRPr="0073585E">
        <w:rPr>
          <w:lang w:val="fr-FR"/>
        </w:rPr>
        <w:t>Zones à risques concernant la prévention des accidents majeurs impliquant des substances dangereuses</w:t>
      </w:r>
    </w:p>
    <w:p w14:paraId="18E1A248" w14:textId="77777777" w:rsidR="0073585E" w:rsidRPr="0073585E" w:rsidRDefault="0073585E" w:rsidP="0073585E">
      <w:pPr>
        <w:rPr>
          <w:lang w:val="fr-FR"/>
        </w:rPr>
      </w:pPr>
      <w:r w:rsidRPr="0073585E">
        <w:rPr>
          <w:lang w:val="fr-FR"/>
        </w:rPr>
        <w:t>Les zones à risques sont définies en application de l’article 12 du règlement grand-ducal du 23 décembre 2005 modifiant le règlement grand-ducal du 17 juillet 2000 concernant la maîtrise des dangers liés aux accidents majeurs impliquant des substances dangereuses, ainsi qu’en application du règlement grand-ducal du 14 septembre 2000 concernant les études des risques et le rapport de sécurité.</w:t>
      </w:r>
    </w:p>
    <w:p w14:paraId="38FDEE07" w14:textId="466E8D1D" w:rsidR="006605E2" w:rsidRPr="006605E2" w:rsidRDefault="0073585E" w:rsidP="0073585E">
      <w:pPr>
        <w:rPr>
          <w:lang w:val="fr-FR"/>
        </w:rPr>
      </w:pPr>
      <w:r w:rsidRPr="0073585E">
        <w:rPr>
          <w:lang w:val="fr-FR"/>
        </w:rPr>
        <w:t xml:space="preserve">Les zones à risques sont marquées de la surimpression </w:t>
      </w:r>
      <w:r>
        <w:rPr>
          <w:lang w:val="fr-FR"/>
        </w:rPr>
        <w:t>« </w:t>
      </w:r>
      <w:r w:rsidRPr="0073585E">
        <w:rPr>
          <w:lang w:val="fr-FR"/>
        </w:rPr>
        <w:t>S</w:t>
      </w:r>
      <w:r>
        <w:rPr>
          <w:lang w:val="fr-FR"/>
        </w:rPr>
        <w:t> »</w:t>
      </w:r>
      <w:bookmarkStart w:id="0" w:name="_GoBack"/>
      <w:bookmarkEnd w:id="0"/>
      <w:r w:rsidRPr="0073585E">
        <w:rPr>
          <w:lang w:val="fr-FR"/>
        </w:rPr>
        <w:t>. Les dispositions du règlement grand- ducal du 17 juillet 2000 concernant la maîtrise des dangers liés aux accidents majeurs impliquant des substances dangereuses, tel qu’il a été modifié, sont applicables. Tout logement, même logement de service, est interdit à l’intérieur des zones à risques concernant la prévention des accidents majeurs impliquant des substances dangereuses. Y sont également interdits les crèches, les commerces, les restaurants et débits de boissons et, en général, toute fonction destinée à recevoir du public.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3585E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2020-12-11T15:30:00Z</dcterms:modified>
</cp:coreProperties>
</file>