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D4719" w14:textId="6458891B" w:rsidR="000E1D1D" w:rsidRPr="000E1D1D" w:rsidRDefault="000E1D1D" w:rsidP="000E1D1D">
      <w:pPr>
        <w:pStyle w:val="Heading1"/>
        <w:rPr>
          <w:lang w:val="fr-FR"/>
        </w:rPr>
      </w:pPr>
      <w:r>
        <w:rPr>
          <w:lang w:val="fr-FR"/>
        </w:rPr>
        <w:t xml:space="preserve">Art. 13 </w:t>
      </w:r>
      <w:r w:rsidRPr="000E1D1D">
        <w:rPr>
          <w:lang w:val="fr-FR"/>
        </w:rPr>
        <w:t>Catégories des zones destinées à rester libres</w:t>
      </w:r>
    </w:p>
    <w:p w14:paraId="0AB64D2F" w14:textId="77777777" w:rsidR="000E1D1D" w:rsidRDefault="000E1D1D" w:rsidP="000E1D1D">
      <w:pPr>
        <w:rPr>
          <w:lang w:val="fr-FR"/>
        </w:rPr>
      </w:pPr>
      <w:r w:rsidRPr="000E1D1D">
        <w:rPr>
          <w:lang w:val="fr-FR"/>
        </w:rPr>
        <w:t>Les zones destinées à rester libres comprennent</w:t>
      </w:r>
      <w:r>
        <w:rPr>
          <w:lang w:val="fr-FR"/>
        </w:rPr>
        <w:t>:</w:t>
      </w:r>
    </w:p>
    <w:p w14:paraId="6F63BB6D" w14:textId="601A313E" w:rsid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agricoles;</w:t>
      </w:r>
    </w:p>
    <w:p w14:paraId="643B47EF" w14:textId="77777777" w:rsid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forestières;</w:t>
      </w:r>
    </w:p>
    <w:p w14:paraId="0D3877C4" w14:textId="77777777" w:rsid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de parc public;</w:t>
      </w:r>
    </w:p>
    <w:p w14:paraId="5F5507B8" w14:textId="0B67190B" w:rsidR="000E1D1D" w:rsidRPr="000E1D1D" w:rsidRDefault="000E1D1D" w:rsidP="000E1D1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E1D1D">
        <w:rPr>
          <w:lang w:val="fr-FR"/>
        </w:rPr>
        <w:t>les</w:t>
      </w:r>
      <w:proofErr w:type="gramEnd"/>
      <w:r w:rsidRPr="000E1D1D">
        <w:rPr>
          <w:lang w:val="fr-FR"/>
        </w:rPr>
        <w:t xml:space="preserve"> zones de verdure.</w:t>
      </w:r>
    </w:p>
    <w:p w14:paraId="5C15FA87" w14:textId="77777777" w:rsidR="000E1D1D" w:rsidRPr="000E1D1D" w:rsidRDefault="000E1D1D" w:rsidP="000E1D1D">
      <w:pPr>
        <w:rPr>
          <w:lang w:val="fr-FR"/>
        </w:rPr>
      </w:pPr>
      <w:r w:rsidRPr="000E1D1D">
        <w:rPr>
          <w:lang w:val="fr-FR"/>
        </w:rPr>
        <w:t>Dans ces zones, seules sont autorisées des constructions telles que définies à l’article 5 de la loi modifiée du 19 janvier 2004 concernant la protection de la nature et des ressources naturelles. Les règles d’urbanisme pour les aménagements et constructions à y prévoir sont reprises aux articles 14 à 17 qui suivent. Toutes les constructions et aménagements dans les zones destinées à rester libres sont soumises à l’autorisation du Ministre ayant la protection de la nature dans ses attributions.</w:t>
      </w:r>
    </w:p>
    <w:p w14:paraId="7813BEA8" w14:textId="30833A79" w:rsidR="00591EE5" w:rsidRPr="00591EE5" w:rsidRDefault="00591EE5" w:rsidP="00591EE5">
      <w:pPr>
        <w:pStyle w:val="Heading1"/>
        <w:rPr>
          <w:lang w:val="fr-FR"/>
        </w:rPr>
      </w:pPr>
      <w:r>
        <w:rPr>
          <w:lang w:val="fr-FR"/>
        </w:rPr>
        <w:t>Art.</w:t>
      </w:r>
      <w:r w:rsidRPr="00591EE5">
        <w:rPr>
          <w:lang w:val="fr-FR"/>
        </w:rPr>
        <w:t xml:space="preserve"> 15</w:t>
      </w:r>
      <w:r>
        <w:rPr>
          <w:lang w:val="fr-FR"/>
        </w:rPr>
        <w:t xml:space="preserve"> </w:t>
      </w:r>
      <w:r w:rsidRPr="00591EE5">
        <w:rPr>
          <w:lang w:val="fr-FR"/>
        </w:rPr>
        <w:t>Zones forestières</w:t>
      </w:r>
    </w:p>
    <w:p w14:paraId="28863449" w14:textId="77777777" w:rsidR="00591EE5" w:rsidRPr="00591EE5" w:rsidRDefault="00591EE5" w:rsidP="00591EE5">
      <w:pPr>
        <w:rPr>
          <w:lang w:val="fr-FR"/>
        </w:rPr>
      </w:pPr>
      <w:r w:rsidRPr="00591EE5">
        <w:rPr>
          <w:lang w:val="fr-FR"/>
        </w:rPr>
        <w:t>Les zones forestières sont destinées à la sylviculture et à la conservation de l’équilibre écologique. Elles contribuent au maintien ou à la composition du paysage.</w:t>
      </w:r>
    </w:p>
    <w:p w14:paraId="3F9094BC" w14:textId="77777777" w:rsidR="00591EE5" w:rsidRPr="00591EE5" w:rsidRDefault="00591EE5" w:rsidP="00591EE5">
      <w:pPr>
        <w:rPr>
          <w:lang w:val="fr-FR"/>
        </w:rPr>
      </w:pPr>
      <w:r w:rsidRPr="00591EE5">
        <w:rPr>
          <w:lang w:val="fr-FR"/>
        </w:rPr>
        <w:t>Ces zones ne peuvent comporter que les constructions indispensables à l’exploitation, à la transformation première du bois et à la surveillance des bois.</w:t>
      </w:r>
    </w:p>
    <w:p w14:paraId="28A6BD53" w14:textId="77777777" w:rsidR="00591EE5" w:rsidRPr="00591EE5" w:rsidRDefault="00591EE5" w:rsidP="00591EE5">
      <w:pPr>
        <w:rPr>
          <w:lang w:val="fr-FR"/>
        </w:rPr>
      </w:pPr>
      <w:r w:rsidRPr="00591EE5">
        <w:rPr>
          <w:lang w:val="fr-FR"/>
        </w:rPr>
        <w:t>Y sont admis les abris de chasse et de pêche, à condition qu’ils ne dépassent pas une emprise au sol de 12 m</w:t>
      </w:r>
      <w:bookmarkStart w:id="0" w:name="_GoBack"/>
      <w:r w:rsidRPr="00591EE5">
        <w:rPr>
          <w:vertAlign w:val="superscript"/>
          <w:lang w:val="fr-FR"/>
        </w:rPr>
        <w:t>2</w:t>
      </w:r>
      <w:bookmarkEnd w:id="0"/>
      <w:r w:rsidRPr="00591EE5">
        <w:rPr>
          <w:lang w:val="fr-FR"/>
        </w:rPr>
        <w:t>. Ils ne peuvent être aménagés, même temporairement, à des fins de séjour prolongé de personnes ou à des fins de commerce.</w:t>
      </w:r>
    </w:p>
    <w:p w14:paraId="38FDEE07" w14:textId="1FB9E881" w:rsidR="006605E2" w:rsidRPr="006605E2" w:rsidRDefault="00591EE5" w:rsidP="00591EE5">
      <w:pPr>
        <w:rPr>
          <w:lang w:val="fr-FR"/>
        </w:rPr>
      </w:pPr>
      <w:r w:rsidRPr="00591EE5">
        <w:rPr>
          <w:lang w:val="fr-FR"/>
        </w:rPr>
        <w:t>Y sont admis des constructions ou aménagements à but d’utilité publique.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B5249"/>
    <w:multiLevelType w:val="hybridMultilevel"/>
    <w:tmpl w:val="DFF2E2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1D1D"/>
    <w:rsid w:val="00387019"/>
    <w:rsid w:val="0039622D"/>
    <w:rsid w:val="00397462"/>
    <w:rsid w:val="003A681A"/>
    <w:rsid w:val="00591EE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E54E2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2020-12-09T08:09:00Z</dcterms:modified>
</cp:coreProperties>
</file>