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6E363" w14:textId="1880C693" w:rsidR="007F5E68" w:rsidRPr="007F5E68" w:rsidRDefault="007F5E68" w:rsidP="007F5E68">
      <w:pPr>
        <w:pStyle w:val="Heading1"/>
        <w:rPr>
          <w:lang w:val="fr-FR"/>
        </w:rPr>
      </w:pPr>
      <w:r>
        <w:rPr>
          <w:lang w:val="fr-FR"/>
        </w:rPr>
        <w:t>Art.</w:t>
      </w:r>
      <w:r w:rsidRPr="007F5E68">
        <w:rPr>
          <w:lang w:val="fr-FR"/>
        </w:rPr>
        <w:t xml:space="preserve"> 9</w:t>
      </w:r>
      <w:r>
        <w:rPr>
          <w:lang w:val="fr-FR"/>
        </w:rPr>
        <w:t xml:space="preserve"> </w:t>
      </w:r>
      <w:r w:rsidRPr="007F5E68">
        <w:rPr>
          <w:lang w:val="fr-FR"/>
        </w:rPr>
        <w:t>Zones de gares ferroviaires et routières [GARE]</w:t>
      </w:r>
    </w:p>
    <w:p w14:paraId="616E0A41" w14:textId="77777777" w:rsidR="007F5E68" w:rsidRPr="007F5E68" w:rsidRDefault="007F5E68" w:rsidP="007F5E68">
      <w:pPr>
        <w:rPr>
          <w:lang w:val="fr-FR"/>
        </w:rPr>
      </w:pPr>
      <w:r w:rsidRPr="007F5E68">
        <w:rPr>
          <w:lang w:val="fr-FR"/>
        </w:rPr>
        <w:t>Les zones de gares ferroviaires et routières englobent des bâtiments, infrastructures et installations en relation ave</w:t>
      </w:r>
      <w:bookmarkStart w:id="0" w:name="_GoBack"/>
      <w:bookmarkEnd w:id="0"/>
      <w:r w:rsidRPr="007F5E68">
        <w:rPr>
          <w:lang w:val="fr-FR"/>
        </w:rPr>
        <w:t>c les activités ferroviaires et routières. Y sont également admis les services administratifs et professionnels, le commerce, des restaurants et des débits de boissons. Ces fonctions doivent constituer le complément naturel des activités ferroviaires et routières.</w:t>
      </w:r>
    </w:p>
    <w:p w14:paraId="38FDEE07" w14:textId="558C4FC8" w:rsidR="006605E2" w:rsidRPr="006605E2" w:rsidRDefault="007F5E68" w:rsidP="007F5E68">
      <w:pPr>
        <w:rPr>
          <w:lang w:val="fr-FR"/>
        </w:rPr>
      </w:pPr>
      <w:r w:rsidRPr="007F5E68">
        <w:rPr>
          <w:lang w:val="fr-FR"/>
        </w:rPr>
        <w:t>Des logements, y compris des logements de service, n’y sont pas admis.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F5E68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2020-12-09T08:16:00Z</dcterms:modified>
</cp:coreProperties>
</file>