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D916" w14:textId="38FD290F" w:rsidR="0068626D" w:rsidRPr="0068626D" w:rsidRDefault="0068626D" w:rsidP="0068626D">
      <w:pPr>
        <w:pStyle w:val="Heading1"/>
        <w:rPr>
          <w:lang w:val="fr-FR"/>
        </w:rPr>
      </w:pPr>
      <w:r>
        <w:rPr>
          <w:lang w:val="fr-FR"/>
        </w:rPr>
        <w:t>Art.</w:t>
      </w:r>
      <w:r w:rsidRPr="0068626D">
        <w:rPr>
          <w:lang w:val="fr-FR"/>
        </w:rPr>
        <w:t xml:space="preserve"> 1</w:t>
      </w:r>
      <w:r w:rsidR="000D5936">
        <w:rPr>
          <w:lang w:val="fr-FR"/>
        </w:rPr>
        <w:t>8</w:t>
      </w:r>
      <w:r w:rsidRPr="0068626D">
        <w:rPr>
          <w:lang w:val="fr-FR"/>
        </w:rPr>
        <w:t xml:space="preserve"> Zones de servitude </w:t>
      </w:r>
      <w:r>
        <w:rPr>
          <w:lang w:val="fr-FR"/>
        </w:rPr>
        <w:t>« </w:t>
      </w:r>
      <w:r w:rsidRPr="0068626D">
        <w:rPr>
          <w:lang w:val="fr-FR"/>
        </w:rPr>
        <w:t>urbanisation</w:t>
      </w:r>
      <w:r>
        <w:rPr>
          <w:lang w:val="fr-FR"/>
        </w:rPr>
        <w:t> »</w:t>
      </w:r>
    </w:p>
    <w:p w14:paraId="0DC52401" w14:textId="5F02FC39" w:rsidR="00A2611F" w:rsidRPr="0073315F" w:rsidRDefault="0073315F" w:rsidP="0073315F">
      <w:pPr>
        <w:rPr>
          <w:lang w:val="fr-FR"/>
        </w:rPr>
      </w:pPr>
      <w:r w:rsidRPr="0073315F">
        <w:rPr>
          <w:lang w:val="fr-FR"/>
        </w:rP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0CC2FBD5" w14:textId="47366A3B" w:rsidR="007D53A9" w:rsidRPr="00BE206A" w:rsidRDefault="007D53A9" w:rsidP="007D53A9">
      <w:pPr>
        <w:rPr>
          <w:b/>
          <w:bCs/>
          <w:u w:val="single"/>
          <w:lang w:val="fr-FR"/>
        </w:rPr>
      </w:pPr>
      <w:r w:rsidRPr="00BE206A">
        <w:rPr>
          <w:b/>
          <w:bCs/>
          <w:u w:val="single"/>
          <w:lang w:val="fr-FR"/>
        </w:rPr>
        <w:t>(</w:t>
      </w:r>
      <w:r w:rsidR="002B5FF7" w:rsidRPr="00BE206A">
        <w:rPr>
          <w:b/>
          <w:bCs/>
          <w:u w:val="single"/>
          <w:lang w:val="fr-FR"/>
        </w:rPr>
        <w:t>1</w:t>
      </w:r>
      <w:r w:rsidRPr="00BE206A">
        <w:rPr>
          <w:b/>
          <w:bCs/>
          <w:u w:val="single"/>
          <w:lang w:val="fr-FR"/>
        </w:rPr>
        <w:t xml:space="preserve">) Servitude urbanisation type </w:t>
      </w:r>
      <w:r w:rsidR="002B5FF7" w:rsidRPr="00BE206A">
        <w:rPr>
          <w:b/>
          <w:bCs/>
          <w:u w:val="single"/>
          <w:lang w:val="fr-FR"/>
        </w:rPr>
        <w:t>"intégration paysagère" [IP]</w:t>
      </w:r>
    </w:p>
    <w:p w14:paraId="401117F9" w14:textId="7D79FF7C" w:rsidR="00BE206A" w:rsidRPr="00BE206A" w:rsidRDefault="00BE206A" w:rsidP="00BE206A">
      <w:pPr>
        <w:ind w:left="720"/>
        <w:rPr>
          <w:lang w:val="fr-FR"/>
        </w:rPr>
      </w:pPr>
      <w:r w:rsidRPr="00BE206A">
        <w:rPr>
          <w:lang w:val="fr-FR"/>
        </w:rPr>
        <w:t xml:space="preserve">La zone de servitude </w:t>
      </w:r>
      <w:r>
        <w:rPr>
          <w:lang w:val="fr-FR"/>
        </w:rPr>
        <w:t>« </w:t>
      </w:r>
      <w:r w:rsidRPr="00BE206A">
        <w:rPr>
          <w:lang w:val="fr-FR"/>
        </w:rPr>
        <w:t>urbanisation</w:t>
      </w:r>
      <w:r>
        <w:rPr>
          <w:lang w:val="fr-FR"/>
        </w:rPr>
        <w:t> »</w:t>
      </w:r>
      <w:r w:rsidRPr="00BE206A">
        <w:rPr>
          <w:lang w:val="fr-FR"/>
        </w:rPr>
        <w:t xml:space="preserve"> – type </w:t>
      </w:r>
      <w:r>
        <w:rPr>
          <w:lang w:val="fr-FR"/>
        </w:rPr>
        <w:t>« </w:t>
      </w:r>
      <w:r w:rsidRPr="00BE206A">
        <w:rPr>
          <w:lang w:val="fr-FR"/>
        </w:rPr>
        <w:t>intégration paysagère</w:t>
      </w:r>
      <w:r>
        <w:rPr>
          <w:lang w:val="fr-FR"/>
        </w:rPr>
        <w:t> »</w:t>
      </w:r>
      <w:r w:rsidRPr="00BE206A">
        <w:rPr>
          <w:lang w:val="fr-FR"/>
        </w:rPr>
        <w:t xml:space="preserve"> vise à garantir l’intégration des zones urbanisées ou destinées à être urbanisées dans le paysage ouvert, la transition harmonieuse entre le milieu bâti et les espaces adjacents, ainsi qu’à faire écran entre les zones urbanisées et les espaces sensibles. Les bandes de verdure ont en principe une largeur variable de 3 à 5 mètres. Elle a pour but le développement et la sauvegarde d’îlots et de bandes de verdure.</w:t>
      </w:r>
    </w:p>
    <w:p w14:paraId="380E9F0B" w14:textId="4C4B3AA5" w:rsidR="00D44A8A" w:rsidRPr="006605E2" w:rsidRDefault="00BE206A" w:rsidP="00BE206A">
      <w:pPr>
        <w:ind w:left="720"/>
        <w:rPr>
          <w:lang w:val="fr-FR"/>
        </w:rPr>
      </w:pPr>
      <w:r w:rsidRPr="00BE206A">
        <w:rPr>
          <w:lang w:val="fr-FR"/>
        </w:rPr>
        <w:t>Toute construction y est interdite, exepté les constructions, les aménagements et installations techniques pour la rétention des eaux de surface, les pistes cyclables ainsi que les chemins piétonniers. L’aménagement ponctuel d’une voirie traversante afin de relier des voiries situées de part et d’autre de la servitude est autorisé.</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1544464">
    <w:abstractNumId w:val="3"/>
  </w:num>
  <w:num w:numId="2" w16cid:durableId="2078479069">
    <w:abstractNumId w:val="4"/>
  </w:num>
  <w:num w:numId="3" w16cid:durableId="1241868617">
    <w:abstractNumId w:val="5"/>
  </w:num>
  <w:num w:numId="4" w16cid:durableId="1079399628">
    <w:abstractNumId w:val="0"/>
  </w:num>
  <w:num w:numId="5" w16cid:durableId="727219758">
    <w:abstractNumId w:val="1"/>
  </w:num>
  <w:num w:numId="6" w16cid:durableId="186336517">
    <w:abstractNumId w:val="2"/>
  </w:num>
  <w:num w:numId="7" w16cid:durableId="1545681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B111A"/>
    <w:rsid w:val="000D5936"/>
    <w:rsid w:val="002B5FF7"/>
    <w:rsid w:val="00387019"/>
    <w:rsid w:val="0039622D"/>
    <w:rsid w:val="004D5289"/>
    <w:rsid w:val="006202CB"/>
    <w:rsid w:val="00652896"/>
    <w:rsid w:val="006605E2"/>
    <w:rsid w:val="0068626D"/>
    <w:rsid w:val="00732511"/>
    <w:rsid w:val="0073315F"/>
    <w:rsid w:val="007B41C9"/>
    <w:rsid w:val="007B5125"/>
    <w:rsid w:val="007D53A9"/>
    <w:rsid w:val="00835491"/>
    <w:rsid w:val="008A46DB"/>
    <w:rsid w:val="008D3F14"/>
    <w:rsid w:val="00920256"/>
    <w:rsid w:val="009D6555"/>
    <w:rsid w:val="00A12EEB"/>
    <w:rsid w:val="00A2611F"/>
    <w:rsid w:val="00A610F9"/>
    <w:rsid w:val="00AD5B20"/>
    <w:rsid w:val="00B208F3"/>
    <w:rsid w:val="00BE206A"/>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548990">
      <w:bodyDiv w:val="1"/>
      <w:marLeft w:val="0"/>
      <w:marRight w:val="0"/>
      <w:marTop w:val="0"/>
      <w:marBottom w:val="0"/>
      <w:divBdr>
        <w:top w:val="none" w:sz="0" w:space="0" w:color="auto"/>
        <w:left w:val="none" w:sz="0" w:space="0" w:color="auto"/>
        <w:bottom w:val="none" w:sz="0" w:space="0" w:color="auto"/>
        <w:right w:val="none" w:sz="0" w:space="0" w:color="auto"/>
      </w:divBdr>
    </w:div>
    <w:div w:id="988442436">
      <w:bodyDiv w:val="1"/>
      <w:marLeft w:val="0"/>
      <w:marRight w:val="0"/>
      <w:marTop w:val="0"/>
      <w:marBottom w:val="0"/>
      <w:divBdr>
        <w:top w:val="none" w:sz="0" w:space="0" w:color="auto"/>
        <w:left w:val="none" w:sz="0" w:space="0" w:color="auto"/>
        <w:bottom w:val="none" w:sz="0" w:space="0" w:color="auto"/>
        <w:right w:val="none" w:sz="0" w:space="0" w:color="auto"/>
      </w:divBdr>
    </w:div>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1126</Characters>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2025-10-16T10:16:00Z</dcterms:modified>
</cp:coreProperties>
</file>