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193DC6" w14:textId="7EEFE4D4" w:rsidR="00D70CA7" w:rsidRPr="00D70CA7" w:rsidRDefault="00D70CA7" w:rsidP="00D70CA7">
      <w:pPr>
        <w:pStyle w:val="Heading1"/>
        <w:rPr>
          <w:lang w:val="fr-LU"/>
        </w:rPr>
      </w:pPr>
      <w:r w:rsidRPr="00D70CA7">
        <w:rPr>
          <w:lang w:val="fr-LU"/>
        </w:rPr>
        <w:t>Art. 5</w:t>
      </w:r>
      <w:r>
        <w:rPr>
          <w:lang w:val="fr-LU"/>
        </w:rPr>
        <w:t xml:space="preserve"> </w:t>
      </w:r>
      <w:r w:rsidRPr="00D70CA7">
        <w:rPr>
          <w:lang w:val="fr-LU"/>
        </w:rPr>
        <w:t>PAP QE - zone de sport et de loisir [REC]</w:t>
      </w:r>
    </w:p>
    <w:p w14:paraId="4A637F0A" w14:textId="19744A68" w:rsidR="00D70CA7" w:rsidRPr="00D70CA7" w:rsidRDefault="00D70CA7" w:rsidP="00D70CA7">
      <w:pPr>
        <w:pStyle w:val="Heading2"/>
        <w:rPr>
          <w:lang w:val="fr-LU"/>
        </w:rPr>
      </w:pPr>
      <w:r>
        <w:rPr>
          <w:lang w:val="fr-LU"/>
        </w:rPr>
        <w:t xml:space="preserve">Art. </w:t>
      </w:r>
      <w:r w:rsidRPr="00D70CA7">
        <w:rPr>
          <w:lang w:val="fr-LU"/>
        </w:rPr>
        <w:t>5.1</w:t>
      </w:r>
      <w:r>
        <w:rPr>
          <w:lang w:val="fr-LU"/>
        </w:rPr>
        <w:t xml:space="preserve"> </w:t>
      </w:r>
      <w:r w:rsidRPr="00D70CA7">
        <w:rPr>
          <w:lang w:val="fr-LU"/>
        </w:rPr>
        <w:t>Destination</w:t>
      </w:r>
    </w:p>
    <w:p w14:paraId="660D7F9E" w14:textId="57980D2C" w:rsidR="00D70CA7" w:rsidRPr="00D70CA7" w:rsidRDefault="00D70CA7" w:rsidP="00D70CA7">
      <w:pPr>
        <w:rPr>
          <w:lang w:val="fr-LU"/>
        </w:rPr>
      </w:pPr>
      <w:r w:rsidRPr="00D70CA7">
        <w:rPr>
          <w:lang w:val="fr-LU"/>
        </w:rPr>
        <w:t xml:space="preserve">Le quartier existant </w:t>
      </w:r>
      <w:r>
        <w:rPr>
          <w:lang w:val="fr-LU"/>
        </w:rPr>
        <w:t>« </w:t>
      </w:r>
      <w:r w:rsidRPr="00D70CA7">
        <w:rPr>
          <w:lang w:val="fr-LU"/>
        </w:rPr>
        <w:t>zone de sport et de loisir</w:t>
      </w:r>
      <w:r>
        <w:rPr>
          <w:lang w:val="fr-LU"/>
        </w:rPr>
        <w:t> »</w:t>
      </w:r>
      <w:r w:rsidRPr="00D70CA7">
        <w:rPr>
          <w:lang w:val="fr-LU"/>
        </w:rPr>
        <w:t xml:space="preserve"> est destiné aux bâtiments, infrastructures et installations de sports, de loisirs et touristiques, ainsi qu‘aux aires de jeux.</w:t>
      </w:r>
    </w:p>
    <w:p w14:paraId="2EE5BA33" w14:textId="2370E68E" w:rsidR="00D70CA7" w:rsidRPr="00D70CA7" w:rsidRDefault="00D70CA7" w:rsidP="00D70CA7">
      <w:pPr>
        <w:rPr>
          <w:lang w:val="fr-LU"/>
        </w:rPr>
      </w:pPr>
      <w:r w:rsidRPr="00D70CA7">
        <w:rPr>
          <w:lang w:val="fr-LU"/>
        </w:rPr>
        <w:t xml:space="preserve">Le PAP QE </w:t>
      </w:r>
      <w:r>
        <w:rPr>
          <w:lang w:val="fr-LU"/>
        </w:rPr>
        <w:t>« </w:t>
      </w:r>
      <w:r w:rsidRPr="00D70CA7">
        <w:rPr>
          <w:lang w:val="fr-LU"/>
        </w:rPr>
        <w:t>zone de sport et de loisir</w:t>
      </w:r>
      <w:r>
        <w:rPr>
          <w:lang w:val="fr-LU"/>
        </w:rPr>
        <w:t> » est subdivisé comme suit</w:t>
      </w:r>
      <w:r w:rsidRPr="00D70CA7">
        <w:rPr>
          <w:lang w:val="fr-LU"/>
        </w:rPr>
        <w:t>:</w:t>
      </w:r>
    </w:p>
    <w:p w14:paraId="4F73AE8D" w14:textId="77777777" w:rsidR="00D70CA7" w:rsidRDefault="00D70CA7" w:rsidP="00D70CA7">
      <w:pPr>
        <w:ind w:left="720"/>
        <w:rPr>
          <w:lang w:val="fr-LU"/>
        </w:rPr>
      </w:pPr>
      <w:r w:rsidRPr="00D70CA7">
        <w:rPr>
          <w:lang w:val="fr-LU"/>
        </w:rPr>
        <w:t>[REC-</w:t>
      </w:r>
      <w:proofErr w:type="spellStart"/>
      <w:r w:rsidRPr="00D70CA7">
        <w:rPr>
          <w:lang w:val="fr-LU"/>
        </w:rPr>
        <w:t>aj</w:t>
      </w:r>
      <w:proofErr w:type="spellEnd"/>
      <w:r w:rsidRPr="00D70CA7">
        <w:rPr>
          <w:lang w:val="fr-LU"/>
        </w:rPr>
        <w:t>] = aires de jeux, de loisir et de détente, aux e</w:t>
      </w:r>
      <w:r>
        <w:rPr>
          <w:lang w:val="fr-LU"/>
        </w:rPr>
        <w:t xml:space="preserve">spaces verts ouverts au public, </w:t>
      </w:r>
      <w:r w:rsidRPr="00D70CA7">
        <w:rPr>
          <w:lang w:val="fr-LU"/>
        </w:rPr>
        <w:t>aux îlots de verdure, aux construct</w:t>
      </w:r>
      <w:r>
        <w:rPr>
          <w:lang w:val="fr-LU"/>
        </w:rPr>
        <w:t xml:space="preserve">ions et aménagements légers en </w:t>
      </w:r>
      <w:r w:rsidRPr="00D70CA7">
        <w:rPr>
          <w:lang w:val="fr-LU"/>
        </w:rPr>
        <w:t>relation avec la v</w:t>
      </w:r>
      <w:r>
        <w:rPr>
          <w:lang w:val="fr-LU"/>
        </w:rPr>
        <w:t>ocation de la zone</w:t>
      </w:r>
    </w:p>
    <w:p w14:paraId="1706803B" w14:textId="57E000C3" w:rsidR="00D70CA7" w:rsidRDefault="00D70CA7" w:rsidP="00D70CA7">
      <w:pPr>
        <w:ind w:left="720"/>
        <w:rPr>
          <w:lang w:val="fr-LU"/>
        </w:rPr>
      </w:pPr>
      <w:r>
        <w:rPr>
          <w:lang w:val="fr-LU"/>
        </w:rPr>
        <w:t>[REC-</w:t>
      </w:r>
      <w:proofErr w:type="gramStart"/>
      <w:r>
        <w:rPr>
          <w:lang w:val="fr-LU"/>
        </w:rPr>
        <w:t>ca</w:t>
      </w:r>
      <w:proofErr w:type="gramEnd"/>
      <w:r>
        <w:rPr>
          <w:lang w:val="fr-LU"/>
        </w:rPr>
        <w:t>] = camping « </w:t>
      </w:r>
      <w:proofErr w:type="spellStart"/>
      <w:r>
        <w:rPr>
          <w:lang w:val="fr-LU"/>
        </w:rPr>
        <w:t>Birkelt</w:t>
      </w:r>
      <w:proofErr w:type="spellEnd"/>
    </w:p>
    <w:p w14:paraId="070FA8DC" w14:textId="7B2779A6" w:rsidR="00D70CA7" w:rsidRDefault="00D70CA7" w:rsidP="00D70CA7">
      <w:pPr>
        <w:ind w:left="720"/>
        <w:rPr>
          <w:lang w:val="fr-LU"/>
        </w:rPr>
      </w:pPr>
      <w:r>
        <w:rPr>
          <w:lang w:val="fr-LU"/>
        </w:rPr>
        <w:t>[REC-</w:t>
      </w:r>
      <w:proofErr w:type="gramStart"/>
      <w:r>
        <w:rPr>
          <w:lang w:val="fr-LU"/>
        </w:rPr>
        <w:t>ca</w:t>
      </w:r>
      <w:proofErr w:type="gramEnd"/>
      <w:r>
        <w:rPr>
          <w:lang w:val="fr-LU"/>
        </w:rPr>
        <w:t>] = camping « </w:t>
      </w:r>
      <w:proofErr w:type="spellStart"/>
      <w:r>
        <w:rPr>
          <w:lang w:val="fr-LU"/>
        </w:rPr>
        <w:t>Kengert</w:t>
      </w:r>
      <w:proofErr w:type="spellEnd"/>
      <w:r>
        <w:rPr>
          <w:lang w:val="fr-LU"/>
        </w:rPr>
        <w:t> »</w:t>
      </w:r>
    </w:p>
    <w:p w14:paraId="4AFA18C0" w14:textId="77777777" w:rsidR="00D70CA7" w:rsidRDefault="00D70CA7" w:rsidP="00D70CA7">
      <w:pPr>
        <w:ind w:left="720"/>
        <w:rPr>
          <w:lang w:val="fr-LU"/>
        </w:rPr>
      </w:pPr>
      <w:r>
        <w:rPr>
          <w:lang w:val="fr-LU"/>
        </w:rPr>
        <w:t>[REC-Je] = activités jeunes</w:t>
      </w:r>
    </w:p>
    <w:p w14:paraId="32573463" w14:textId="56818F28" w:rsidR="00D70CA7" w:rsidRDefault="00D70CA7" w:rsidP="00D70CA7">
      <w:pPr>
        <w:ind w:left="720"/>
        <w:rPr>
          <w:lang w:val="fr-LU"/>
        </w:rPr>
      </w:pPr>
      <w:r w:rsidRPr="00D70CA7">
        <w:rPr>
          <w:lang w:val="fr-LU"/>
        </w:rPr>
        <w:t>[REC-</w:t>
      </w:r>
      <w:proofErr w:type="spellStart"/>
      <w:r w:rsidRPr="00D70CA7">
        <w:rPr>
          <w:lang w:val="fr-LU"/>
        </w:rPr>
        <w:t>hô</w:t>
      </w:r>
      <w:proofErr w:type="spellEnd"/>
      <w:r w:rsidRPr="00D70CA7">
        <w:rPr>
          <w:lang w:val="fr-LU"/>
        </w:rPr>
        <w:t>]</w:t>
      </w:r>
      <w:r>
        <w:rPr>
          <w:lang w:val="fr-LU"/>
        </w:rPr>
        <w:t xml:space="preserve"> = zone hôtelière à </w:t>
      </w:r>
      <w:proofErr w:type="spellStart"/>
      <w:r>
        <w:rPr>
          <w:lang w:val="fr-LU"/>
        </w:rPr>
        <w:t>Meysembourg</w:t>
      </w:r>
      <w:proofErr w:type="spellEnd"/>
    </w:p>
    <w:p w14:paraId="79E4E99D" w14:textId="6812BFDB" w:rsidR="00D70CA7" w:rsidRPr="00D70CA7" w:rsidRDefault="00D70CA7" w:rsidP="00D70CA7">
      <w:pPr>
        <w:ind w:left="720"/>
        <w:rPr>
          <w:lang w:val="fr-LU"/>
        </w:rPr>
      </w:pPr>
      <w:r w:rsidRPr="00D70CA7">
        <w:rPr>
          <w:lang w:val="fr-LU"/>
        </w:rPr>
        <w:t>[REC-</w:t>
      </w:r>
      <w:proofErr w:type="spellStart"/>
      <w:r w:rsidRPr="00D70CA7">
        <w:rPr>
          <w:lang w:val="fr-LU"/>
        </w:rPr>
        <w:t>éq</w:t>
      </w:r>
      <w:proofErr w:type="spellEnd"/>
      <w:r w:rsidRPr="00D70CA7">
        <w:rPr>
          <w:lang w:val="fr-LU"/>
        </w:rPr>
        <w:t xml:space="preserve">] = loisir équestre à </w:t>
      </w:r>
      <w:proofErr w:type="spellStart"/>
      <w:r w:rsidRPr="00D70CA7">
        <w:rPr>
          <w:lang w:val="fr-LU"/>
        </w:rPr>
        <w:t>Meysembourg</w:t>
      </w:r>
      <w:proofErr w:type="spellEnd"/>
    </w:p>
    <w:p w14:paraId="5DE31DED" w14:textId="0EFA8FC8" w:rsidR="00D70CA7" w:rsidRPr="00D70CA7" w:rsidRDefault="00D70CA7" w:rsidP="00D70CA7">
      <w:pPr>
        <w:pStyle w:val="Heading2"/>
        <w:rPr>
          <w:lang w:val="fr-LU"/>
        </w:rPr>
      </w:pPr>
      <w:r>
        <w:rPr>
          <w:lang w:val="fr-LU"/>
        </w:rPr>
        <w:t xml:space="preserve">Art. 5.2 </w:t>
      </w:r>
      <w:r w:rsidRPr="00D70CA7">
        <w:rPr>
          <w:lang w:val="fr-LU"/>
        </w:rPr>
        <w:t>Agencement des constructions</w:t>
      </w:r>
    </w:p>
    <w:p w14:paraId="6CFFEA88" w14:textId="77777777" w:rsidR="00D70CA7" w:rsidRPr="00D70CA7" w:rsidRDefault="00D70CA7" w:rsidP="00D70CA7">
      <w:pPr>
        <w:rPr>
          <w:lang w:val="fr-LU"/>
        </w:rPr>
      </w:pPr>
      <w:r w:rsidRPr="00D70CA7">
        <w:rPr>
          <w:lang w:val="fr-LU"/>
        </w:rPr>
        <w:t>Les constructions sont isolées, jumelées ou accolées à des constructions existantes.</w:t>
      </w:r>
    </w:p>
    <w:p w14:paraId="30D550A7" w14:textId="77FA203E" w:rsidR="00D70CA7" w:rsidRPr="00D70CA7" w:rsidRDefault="00D70CA7" w:rsidP="00D70CA7">
      <w:pPr>
        <w:pStyle w:val="Heading2"/>
        <w:rPr>
          <w:lang w:val="fr-LU"/>
        </w:rPr>
      </w:pPr>
      <w:r>
        <w:rPr>
          <w:lang w:val="fr-LU"/>
        </w:rPr>
        <w:t xml:space="preserve">Art. 5.3 </w:t>
      </w:r>
      <w:r w:rsidRPr="00D70CA7">
        <w:rPr>
          <w:lang w:val="fr-LU"/>
        </w:rPr>
        <w:t>Marges de reculement des constructions</w:t>
      </w:r>
    </w:p>
    <w:p w14:paraId="0283EA38" w14:textId="77777777" w:rsidR="00D70CA7" w:rsidRPr="00D70CA7" w:rsidRDefault="00D70CA7" w:rsidP="00D70CA7">
      <w:pPr>
        <w:rPr>
          <w:lang w:val="fr-LU"/>
        </w:rPr>
      </w:pPr>
      <w:r w:rsidRPr="00D70CA7">
        <w:rPr>
          <w:lang w:val="fr-LU"/>
        </w:rPr>
        <w:t>Les marges de reculement sont mesurées selon les dispositions du Chapitre 4.</w:t>
      </w:r>
    </w:p>
    <w:p w14:paraId="19BD07C4" w14:textId="3A3CB050" w:rsidR="00D70CA7" w:rsidRPr="00D70CA7" w:rsidRDefault="00D70CA7" w:rsidP="00D70CA7">
      <w:pPr>
        <w:pStyle w:val="ListParagraph"/>
        <w:numPr>
          <w:ilvl w:val="0"/>
          <w:numId w:val="21"/>
        </w:numPr>
        <w:rPr>
          <w:lang w:val="fr-LU"/>
        </w:rPr>
      </w:pPr>
      <w:r w:rsidRPr="00D70CA7">
        <w:rPr>
          <w:lang w:val="fr-LU"/>
        </w:rPr>
        <w:t>Le recul minimal avant peut être de 0,00 mètre.</w:t>
      </w:r>
    </w:p>
    <w:p w14:paraId="03DF9E23" w14:textId="3205095A" w:rsidR="00D70CA7" w:rsidRPr="00D70CA7" w:rsidRDefault="00D70CA7" w:rsidP="00D70CA7">
      <w:pPr>
        <w:pStyle w:val="ListParagraph"/>
        <w:numPr>
          <w:ilvl w:val="0"/>
          <w:numId w:val="21"/>
        </w:numPr>
        <w:rPr>
          <w:lang w:val="fr-LU"/>
        </w:rPr>
      </w:pPr>
      <w:r w:rsidRPr="00D70CA7">
        <w:rPr>
          <w:lang w:val="fr-LU"/>
        </w:rPr>
        <w:t>Les reculs minimums entre les constructions principales et les limites latérales et postérieures sont de 3,00 mètres.</w:t>
      </w:r>
    </w:p>
    <w:p w14:paraId="34C2441C" w14:textId="098D5E9E" w:rsidR="00D70CA7" w:rsidRPr="00D70CA7" w:rsidRDefault="00D70CA7" w:rsidP="00D70CA7">
      <w:pPr>
        <w:pStyle w:val="Heading3"/>
        <w:rPr>
          <w:lang w:val="fr-LU"/>
        </w:rPr>
      </w:pPr>
      <w:r>
        <w:rPr>
          <w:lang w:val="fr-LU"/>
        </w:rPr>
        <w:t xml:space="preserve">Art. </w:t>
      </w:r>
      <w:r w:rsidRPr="00D70CA7">
        <w:rPr>
          <w:lang w:val="fr-LU"/>
        </w:rPr>
        <w:t>5.3.1</w:t>
      </w:r>
      <w:r>
        <w:rPr>
          <w:lang w:val="fr-LU"/>
        </w:rPr>
        <w:t xml:space="preserve"> </w:t>
      </w:r>
      <w:r w:rsidRPr="00D70CA7">
        <w:rPr>
          <w:lang w:val="fr-LU"/>
        </w:rPr>
        <w:t>Dérogations</w:t>
      </w:r>
    </w:p>
    <w:p w14:paraId="1BBBC422" w14:textId="7C567A4F" w:rsidR="00D70CA7" w:rsidRPr="00D70CA7" w:rsidRDefault="00D70CA7" w:rsidP="00D70CA7">
      <w:pPr>
        <w:pStyle w:val="ListParagraph"/>
        <w:numPr>
          <w:ilvl w:val="0"/>
          <w:numId w:val="22"/>
        </w:numPr>
        <w:rPr>
          <w:lang w:val="fr-LU"/>
        </w:rPr>
      </w:pPr>
      <w:r w:rsidRPr="00D70CA7">
        <w:rPr>
          <w:lang w:val="fr-LU"/>
        </w:rPr>
        <w:t>Le bourgmestre peut accorder une dérogation aux marges de reculement définit dans l’Art.5.3, dans les cas où une augmentation ou une réduction du recul s’impose pour des raisons urbanistiques, topographiques, de raccordement aux immeubles existants ou de sécurité de la circulation.</w:t>
      </w:r>
    </w:p>
    <w:p w14:paraId="0D601DA7" w14:textId="3FC6A53B" w:rsidR="00D70CA7" w:rsidRPr="00D70CA7" w:rsidRDefault="00D70CA7" w:rsidP="00D70CA7">
      <w:pPr>
        <w:pStyle w:val="ListParagraph"/>
        <w:numPr>
          <w:ilvl w:val="0"/>
          <w:numId w:val="22"/>
        </w:numPr>
        <w:rPr>
          <w:lang w:val="fr-LU"/>
        </w:rPr>
      </w:pPr>
      <w:r w:rsidRPr="00D70CA7">
        <w:rPr>
          <w:lang w:val="fr-LU"/>
        </w:rPr>
        <w:t>Dans le cas d'une reconstruction d'une construction, le bourgmestre peut accorder une dérogation au recul définit dans l’Art. 5.3 et le recul existant par rapport au domaine public peut être maintenu, à condition de garantir un espace de circulation minimal de 1,00 mètre.</w:t>
      </w:r>
    </w:p>
    <w:p w14:paraId="3B5E4637" w14:textId="279EEFB7" w:rsidR="00D70CA7" w:rsidRPr="00D70CA7" w:rsidRDefault="00D70CA7" w:rsidP="00D70CA7">
      <w:pPr>
        <w:pStyle w:val="Heading2"/>
        <w:rPr>
          <w:lang w:val="fr-LU"/>
        </w:rPr>
      </w:pPr>
      <w:r>
        <w:rPr>
          <w:lang w:val="fr-LU"/>
        </w:rPr>
        <w:t xml:space="preserve">Art. 5.4 </w:t>
      </w:r>
      <w:r w:rsidRPr="00D70CA7">
        <w:rPr>
          <w:lang w:val="fr-LU"/>
        </w:rPr>
        <w:t>Gabarit des constructions</w:t>
      </w:r>
    </w:p>
    <w:p w14:paraId="2AB88ED0" w14:textId="344A4842" w:rsidR="00D70CA7" w:rsidRPr="00D70CA7" w:rsidRDefault="00D70CA7" w:rsidP="00D70CA7">
      <w:pPr>
        <w:rPr>
          <w:lang w:val="fr-LU"/>
        </w:rPr>
      </w:pPr>
      <w:r w:rsidRPr="00D70CA7">
        <w:rPr>
          <w:lang w:val="fr-LU"/>
        </w:rPr>
        <w:t>La profondeur et la hauteur des constructions sont mesurées selon les disposit</w:t>
      </w:r>
      <w:r>
        <w:rPr>
          <w:lang w:val="fr-LU"/>
        </w:rPr>
        <w:t>ions de l’Art. 25 et l’Art. 26.</w:t>
      </w:r>
    </w:p>
    <w:p w14:paraId="054B8B72" w14:textId="6E8D24E4" w:rsidR="00D70CA7" w:rsidRPr="00D70CA7" w:rsidRDefault="00D70CA7" w:rsidP="00D70CA7">
      <w:pPr>
        <w:rPr>
          <w:lang w:val="fr-LU"/>
        </w:rPr>
      </w:pPr>
      <w:r>
        <w:rPr>
          <w:lang w:val="fr-LU"/>
        </w:rPr>
        <w:t>On distingue</w:t>
      </w:r>
      <w:r w:rsidRPr="00D70CA7">
        <w:rPr>
          <w:lang w:val="fr-LU"/>
        </w:rPr>
        <w:t>:</w:t>
      </w:r>
    </w:p>
    <w:p w14:paraId="3E314BA3" w14:textId="1A400666" w:rsidR="00D70CA7" w:rsidRPr="00D70CA7" w:rsidRDefault="00D70CA7" w:rsidP="00D70CA7">
      <w:pPr>
        <w:pStyle w:val="ListParagraph"/>
        <w:numPr>
          <w:ilvl w:val="0"/>
          <w:numId w:val="24"/>
        </w:numPr>
        <w:rPr>
          <w:lang w:val="fr-LU"/>
        </w:rPr>
      </w:pPr>
      <w:r w:rsidRPr="00D70CA7">
        <w:rPr>
          <w:lang w:val="fr-LU"/>
        </w:rPr>
        <w:lastRenderedPageBreak/>
        <w:t>REC-</w:t>
      </w:r>
      <w:proofErr w:type="spellStart"/>
      <w:r w:rsidRPr="00D70CA7">
        <w:rPr>
          <w:lang w:val="fr-LU"/>
        </w:rPr>
        <w:t>aj</w:t>
      </w:r>
      <w:proofErr w:type="spellEnd"/>
      <w:r w:rsidRPr="00D70CA7">
        <w:rPr>
          <w:lang w:val="fr-LU"/>
        </w:rPr>
        <w:t>, aire de jeux pour les aires de jeux, de loisir et de détente, aux espaces verts ouverts au public, aux îlots de verdure, aux constructions et aménagements légers en relation avec la vocation de la zone.</w:t>
      </w:r>
    </w:p>
    <w:p w14:paraId="042F810A" w14:textId="77777777" w:rsidR="00D70CA7" w:rsidRPr="00D70CA7" w:rsidRDefault="00D70CA7" w:rsidP="00D70CA7">
      <w:pPr>
        <w:ind w:left="720"/>
        <w:rPr>
          <w:lang w:val="fr-LU"/>
        </w:rPr>
      </w:pPr>
      <w:r w:rsidRPr="00D70CA7">
        <w:rPr>
          <w:lang w:val="fr-LU"/>
        </w:rPr>
        <w:t xml:space="preserve">Les constructions ont au maximum 2 niveaux pleins hors-sol. La hauteur totale maximale est de 8,50 mètres. </w:t>
      </w:r>
    </w:p>
    <w:p w14:paraId="2D76016D" w14:textId="5CCEEDD8" w:rsidR="00D70CA7" w:rsidRPr="00D70CA7" w:rsidRDefault="00D70CA7" w:rsidP="00D70CA7">
      <w:pPr>
        <w:pStyle w:val="ListParagraph"/>
        <w:numPr>
          <w:ilvl w:val="0"/>
          <w:numId w:val="24"/>
        </w:numPr>
        <w:rPr>
          <w:lang w:val="fr-LU"/>
        </w:rPr>
      </w:pPr>
      <w:r w:rsidRPr="00D70CA7">
        <w:rPr>
          <w:lang w:val="fr-LU"/>
        </w:rPr>
        <w:t xml:space="preserve">REC- </w:t>
      </w:r>
      <w:proofErr w:type="gramStart"/>
      <w:r w:rsidRPr="00D70CA7">
        <w:rPr>
          <w:lang w:val="fr-LU"/>
        </w:rPr>
        <w:t>ca</w:t>
      </w:r>
      <w:proofErr w:type="gramEnd"/>
      <w:r w:rsidRPr="00D70CA7">
        <w:rPr>
          <w:lang w:val="fr-LU"/>
        </w:rPr>
        <w:t>, camping « </w:t>
      </w:r>
      <w:proofErr w:type="spellStart"/>
      <w:r w:rsidRPr="00D70CA7">
        <w:rPr>
          <w:lang w:val="fr-LU"/>
        </w:rPr>
        <w:t>Birkelt</w:t>
      </w:r>
      <w:proofErr w:type="spellEnd"/>
    </w:p>
    <w:p w14:paraId="23216D32" w14:textId="77777777" w:rsidR="00D70CA7" w:rsidRPr="00D70CA7" w:rsidRDefault="00D70CA7" w:rsidP="00D70CA7">
      <w:pPr>
        <w:ind w:left="720"/>
        <w:rPr>
          <w:lang w:val="fr-LU"/>
        </w:rPr>
      </w:pPr>
      <w:r w:rsidRPr="00D70CA7">
        <w:rPr>
          <w:lang w:val="fr-LU"/>
        </w:rPr>
        <w:t>Les constructions ont au maximum 2 niveaux pleins hors-sol. La hauteur totale maximale est de 7,00 mètres, à l’exception de la construction comprenant la piscine, qui a une hauteur totale maximale de 14,00 mètres.</w:t>
      </w:r>
    </w:p>
    <w:p w14:paraId="5466CC4A" w14:textId="73A33911" w:rsidR="00D70CA7" w:rsidRPr="00D70CA7" w:rsidRDefault="00D70CA7" w:rsidP="00D70CA7">
      <w:pPr>
        <w:pStyle w:val="ListParagraph"/>
        <w:numPr>
          <w:ilvl w:val="0"/>
          <w:numId w:val="24"/>
        </w:numPr>
        <w:rPr>
          <w:lang w:val="fr-LU"/>
        </w:rPr>
      </w:pPr>
      <w:r w:rsidRPr="00D70CA7">
        <w:rPr>
          <w:lang w:val="fr-LU"/>
        </w:rPr>
        <w:t xml:space="preserve">REC- </w:t>
      </w:r>
      <w:proofErr w:type="gramStart"/>
      <w:r w:rsidRPr="00D70CA7">
        <w:rPr>
          <w:lang w:val="fr-LU"/>
        </w:rPr>
        <w:t>ca</w:t>
      </w:r>
      <w:proofErr w:type="gramEnd"/>
      <w:r w:rsidRPr="00D70CA7">
        <w:rPr>
          <w:lang w:val="fr-LU"/>
        </w:rPr>
        <w:t>, camping « </w:t>
      </w:r>
      <w:proofErr w:type="spellStart"/>
      <w:r w:rsidRPr="00D70CA7">
        <w:rPr>
          <w:lang w:val="fr-LU"/>
        </w:rPr>
        <w:t>Kengert</w:t>
      </w:r>
      <w:proofErr w:type="spellEnd"/>
      <w:r w:rsidRPr="00D70CA7">
        <w:rPr>
          <w:lang w:val="fr-LU"/>
        </w:rPr>
        <w:t> »</w:t>
      </w:r>
    </w:p>
    <w:p w14:paraId="06B80469" w14:textId="7293F881" w:rsidR="00D70CA7" w:rsidRPr="00D70CA7" w:rsidRDefault="00D70CA7" w:rsidP="00D70CA7">
      <w:pPr>
        <w:ind w:left="720"/>
        <w:rPr>
          <w:lang w:val="fr-LU"/>
        </w:rPr>
      </w:pPr>
      <w:r w:rsidRPr="00D70CA7">
        <w:rPr>
          <w:lang w:val="fr-LU"/>
        </w:rPr>
        <w:t>Les constructions ont au maximum 1 niveau plein hors-sol. La hauteur totale maximale est de 4,00 mètres.</w:t>
      </w:r>
    </w:p>
    <w:p w14:paraId="5C8DD53C" w14:textId="6BDD15D7" w:rsidR="00D70CA7" w:rsidRPr="00D70CA7" w:rsidRDefault="00D70CA7" w:rsidP="00D70CA7">
      <w:pPr>
        <w:pStyle w:val="ListParagraph"/>
        <w:numPr>
          <w:ilvl w:val="0"/>
          <w:numId w:val="24"/>
        </w:numPr>
        <w:rPr>
          <w:lang w:val="fr-LU"/>
        </w:rPr>
      </w:pPr>
      <w:r w:rsidRPr="00D70CA7">
        <w:rPr>
          <w:lang w:val="fr-LU"/>
        </w:rPr>
        <w:t>REC- Je, activités Jeunes</w:t>
      </w:r>
    </w:p>
    <w:p w14:paraId="483A3544" w14:textId="0F43BFB5" w:rsidR="00D70CA7" w:rsidRPr="00D70CA7" w:rsidRDefault="00D70CA7" w:rsidP="00D70CA7">
      <w:pPr>
        <w:ind w:left="720"/>
        <w:rPr>
          <w:lang w:val="fr-LU"/>
        </w:rPr>
      </w:pPr>
      <w:r w:rsidRPr="00D70CA7">
        <w:rPr>
          <w:lang w:val="fr-LU"/>
        </w:rPr>
        <w:t xml:space="preserve">Les constructions principales ont au maximum 3 niveaux pleins hors-sol. Le bâtiment compris dans ce PAP QE est une </w:t>
      </w:r>
      <w:r>
        <w:rPr>
          <w:lang w:val="fr-LU"/>
        </w:rPr>
        <w:t>« </w:t>
      </w:r>
      <w:r w:rsidRPr="00D70CA7">
        <w:rPr>
          <w:lang w:val="fr-LU"/>
        </w:rPr>
        <w:t>construction à conserver</w:t>
      </w:r>
      <w:r>
        <w:rPr>
          <w:lang w:val="fr-LU"/>
        </w:rPr>
        <w:t> »</w:t>
      </w:r>
      <w:r w:rsidRPr="00D70CA7">
        <w:rPr>
          <w:lang w:val="fr-LU"/>
        </w:rPr>
        <w:t xml:space="preserve"> conformément aux prescriptions du </w:t>
      </w:r>
      <w:r>
        <w:rPr>
          <w:lang w:val="fr-LU"/>
        </w:rPr>
        <w:t>« </w:t>
      </w:r>
      <w:r w:rsidRPr="00D70CA7">
        <w:rPr>
          <w:lang w:val="fr-LU"/>
        </w:rPr>
        <w:t xml:space="preserve">Secteur protégé de type </w:t>
      </w:r>
      <w:r>
        <w:rPr>
          <w:lang w:val="fr-LU"/>
        </w:rPr>
        <w:t>« </w:t>
      </w:r>
      <w:r w:rsidRPr="00D70CA7">
        <w:rPr>
          <w:lang w:val="fr-LU"/>
        </w:rPr>
        <w:t>environnement construit – C</w:t>
      </w:r>
      <w:r>
        <w:rPr>
          <w:lang w:val="fr-LU"/>
        </w:rPr>
        <w:t> ».</w:t>
      </w:r>
    </w:p>
    <w:p w14:paraId="7C1A3CB4" w14:textId="65385CC5" w:rsidR="00D70CA7" w:rsidRPr="00D70CA7" w:rsidRDefault="00D70CA7" w:rsidP="00D70CA7">
      <w:pPr>
        <w:ind w:left="720"/>
        <w:rPr>
          <w:lang w:val="fr-LU"/>
        </w:rPr>
      </w:pPr>
      <w:r w:rsidRPr="00D70CA7">
        <w:rPr>
          <w:lang w:val="fr-LU"/>
        </w:rPr>
        <w:t>Tout agrandissement et transformation de la construction principale, toute nouvelle construction accolée doit respecter les</w:t>
      </w:r>
      <w:r>
        <w:rPr>
          <w:lang w:val="fr-LU"/>
        </w:rPr>
        <w:t xml:space="preserve"> prescriptions du PAP QE </w:t>
      </w:r>
      <w:proofErr w:type="spellStart"/>
      <w:r>
        <w:rPr>
          <w:lang w:val="fr-LU"/>
        </w:rPr>
        <w:t>MIX-v</w:t>
      </w:r>
      <w:proofErr w:type="spellEnd"/>
      <w:r>
        <w:rPr>
          <w:lang w:val="fr-LU"/>
        </w:rPr>
        <w:t>.</w:t>
      </w:r>
    </w:p>
    <w:p w14:paraId="1597BEC7" w14:textId="7FF1C1FB" w:rsidR="00D70CA7" w:rsidRPr="00D70CA7" w:rsidRDefault="00D70CA7" w:rsidP="00D70CA7">
      <w:pPr>
        <w:ind w:left="720"/>
        <w:rPr>
          <w:lang w:val="fr-LU"/>
        </w:rPr>
      </w:pPr>
      <w:r w:rsidRPr="00D70CA7">
        <w:rPr>
          <w:lang w:val="fr-LU"/>
        </w:rPr>
        <w:t>Les annexes isolées et complémentaire à la construction princ</w:t>
      </w:r>
      <w:r>
        <w:rPr>
          <w:lang w:val="fr-LU"/>
        </w:rPr>
        <w:t>ipale ont</w:t>
      </w:r>
      <w:r w:rsidRPr="00D70CA7">
        <w:rPr>
          <w:lang w:val="fr-LU"/>
        </w:rPr>
        <w:t>:</w:t>
      </w:r>
    </w:p>
    <w:p w14:paraId="4E297F9B" w14:textId="77777777" w:rsidR="00D70CA7" w:rsidRDefault="00D70CA7" w:rsidP="00D70CA7">
      <w:pPr>
        <w:pStyle w:val="ListParagraph"/>
        <w:numPr>
          <w:ilvl w:val="0"/>
          <w:numId w:val="25"/>
        </w:numPr>
        <w:rPr>
          <w:lang w:val="fr-LU"/>
        </w:rPr>
      </w:pPr>
      <w:proofErr w:type="gramStart"/>
      <w:r w:rsidRPr="00D70CA7">
        <w:rPr>
          <w:lang w:val="fr-LU"/>
        </w:rPr>
        <w:t>une</w:t>
      </w:r>
      <w:proofErr w:type="gramEnd"/>
      <w:r w:rsidRPr="00D70CA7">
        <w:rPr>
          <w:lang w:val="fr-LU"/>
        </w:rPr>
        <w:t xml:space="preserve"> emprise au sol m</w:t>
      </w:r>
      <w:r>
        <w:rPr>
          <w:lang w:val="fr-LU"/>
        </w:rPr>
        <w:t>aximale de 40,00 m</w:t>
      </w:r>
      <w:r w:rsidRPr="00D70CA7">
        <w:rPr>
          <w:vertAlign w:val="superscript"/>
          <w:lang w:val="fr-LU"/>
        </w:rPr>
        <w:t>2</w:t>
      </w:r>
      <w:r>
        <w:rPr>
          <w:lang w:val="fr-LU"/>
        </w:rPr>
        <w:t xml:space="preserve"> par annexe,</w:t>
      </w:r>
    </w:p>
    <w:p w14:paraId="499BF10E" w14:textId="77777777" w:rsidR="00D70CA7" w:rsidRDefault="00D70CA7" w:rsidP="00D70CA7">
      <w:pPr>
        <w:pStyle w:val="ListParagraph"/>
        <w:numPr>
          <w:ilvl w:val="0"/>
          <w:numId w:val="25"/>
        </w:numPr>
        <w:rPr>
          <w:lang w:val="fr-LU"/>
        </w:rPr>
      </w:pPr>
      <w:proofErr w:type="gramStart"/>
      <w:r w:rsidRPr="00D70CA7">
        <w:rPr>
          <w:lang w:val="fr-LU"/>
        </w:rPr>
        <w:t>un</w:t>
      </w:r>
      <w:proofErr w:type="gramEnd"/>
      <w:r w:rsidRPr="00D70CA7">
        <w:rPr>
          <w:lang w:val="fr-LU"/>
        </w:rPr>
        <w:t xml:space="preserve"> niveau plein et un niveau dans les combles au maximum,</w:t>
      </w:r>
    </w:p>
    <w:p w14:paraId="2A0E6D64" w14:textId="77777777" w:rsidR="00D70CA7" w:rsidRDefault="00D70CA7" w:rsidP="00D70CA7">
      <w:pPr>
        <w:pStyle w:val="ListParagraph"/>
        <w:numPr>
          <w:ilvl w:val="0"/>
          <w:numId w:val="25"/>
        </w:numPr>
        <w:rPr>
          <w:lang w:val="fr-LU"/>
        </w:rPr>
      </w:pPr>
      <w:proofErr w:type="gramStart"/>
      <w:r w:rsidRPr="00D70CA7">
        <w:rPr>
          <w:lang w:val="fr-LU"/>
        </w:rPr>
        <w:t>une</w:t>
      </w:r>
      <w:proofErr w:type="gramEnd"/>
      <w:r w:rsidRPr="00D70CA7">
        <w:rPr>
          <w:lang w:val="fr-LU"/>
        </w:rPr>
        <w:t xml:space="preserve"> hauteur totale maximale de 7,00 mètres, mesurée à partir du terrain naturel,</w:t>
      </w:r>
    </w:p>
    <w:p w14:paraId="3595F8F5" w14:textId="791EB4E3" w:rsidR="00D70CA7" w:rsidRPr="00D70CA7" w:rsidRDefault="00D70CA7" w:rsidP="00D70CA7">
      <w:pPr>
        <w:pStyle w:val="ListParagraph"/>
        <w:numPr>
          <w:ilvl w:val="0"/>
          <w:numId w:val="25"/>
        </w:numPr>
        <w:rPr>
          <w:lang w:val="fr-LU"/>
        </w:rPr>
      </w:pPr>
      <w:proofErr w:type="gramStart"/>
      <w:r w:rsidRPr="00D70CA7">
        <w:rPr>
          <w:lang w:val="fr-LU"/>
        </w:rPr>
        <w:t>un</w:t>
      </w:r>
      <w:proofErr w:type="gramEnd"/>
      <w:r w:rsidRPr="00D70CA7">
        <w:rPr>
          <w:lang w:val="fr-LU"/>
        </w:rPr>
        <w:t xml:space="preserve"> recul minimal de 3,00 mètres des limites de propriété et de 6,00 mètres entre les annexes.</w:t>
      </w:r>
    </w:p>
    <w:p w14:paraId="557C8E05" w14:textId="5F806F7E" w:rsidR="00D70CA7" w:rsidRPr="00D70CA7" w:rsidRDefault="00D70CA7" w:rsidP="00D70CA7">
      <w:pPr>
        <w:pStyle w:val="ListParagraph"/>
        <w:numPr>
          <w:ilvl w:val="0"/>
          <w:numId w:val="24"/>
        </w:numPr>
        <w:rPr>
          <w:lang w:val="fr-LU"/>
        </w:rPr>
      </w:pPr>
      <w:r w:rsidRPr="00D70CA7">
        <w:rPr>
          <w:lang w:val="fr-LU"/>
        </w:rPr>
        <w:t xml:space="preserve">REC- </w:t>
      </w:r>
      <w:proofErr w:type="spellStart"/>
      <w:r w:rsidRPr="00D70CA7">
        <w:rPr>
          <w:lang w:val="fr-LU"/>
        </w:rPr>
        <w:t>h</w:t>
      </w:r>
      <w:r w:rsidRPr="00D70CA7">
        <w:rPr>
          <w:lang w:val="fr-LU"/>
        </w:rPr>
        <w:t>ô</w:t>
      </w:r>
      <w:proofErr w:type="spellEnd"/>
      <w:r w:rsidRPr="00D70CA7">
        <w:rPr>
          <w:lang w:val="fr-LU"/>
        </w:rPr>
        <w:t xml:space="preserve">, zone hôtelière à </w:t>
      </w:r>
      <w:proofErr w:type="spellStart"/>
      <w:r w:rsidRPr="00D70CA7">
        <w:rPr>
          <w:lang w:val="fr-LU"/>
        </w:rPr>
        <w:t>Meysembourg</w:t>
      </w:r>
      <w:proofErr w:type="spellEnd"/>
    </w:p>
    <w:p w14:paraId="26612671" w14:textId="1135AD30" w:rsidR="00D70CA7" w:rsidRPr="00D70CA7" w:rsidRDefault="00D70CA7" w:rsidP="00D70CA7">
      <w:pPr>
        <w:ind w:left="720"/>
        <w:rPr>
          <w:lang w:val="fr-LU"/>
        </w:rPr>
      </w:pPr>
      <w:r w:rsidRPr="00D70CA7">
        <w:rPr>
          <w:lang w:val="fr-LU"/>
        </w:rPr>
        <w:t xml:space="preserve">Les bâtiments compris dans ce PAP QE sont des </w:t>
      </w:r>
      <w:r>
        <w:rPr>
          <w:lang w:val="fr-LU"/>
        </w:rPr>
        <w:t>« </w:t>
      </w:r>
      <w:r w:rsidRPr="00D70CA7">
        <w:rPr>
          <w:lang w:val="fr-LU"/>
        </w:rPr>
        <w:t>Immeubles et objets classés monuments nationaux</w:t>
      </w:r>
      <w:r>
        <w:rPr>
          <w:lang w:val="fr-LU"/>
        </w:rPr>
        <w:t> »</w:t>
      </w:r>
      <w:r w:rsidRPr="00D70CA7">
        <w:rPr>
          <w:lang w:val="fr-LU"/>
        </w:rPr>
        <w:t xml:space="preserve"> conformément à la loi du 18 juillet 1983 concernant la conservation et la protection des sites et monuments nationaux. En cas de transformations ou de constructions nouvelles la loi citée ci-devant est applicable.</w:t>
      </w:r>
    </w:p>
    <w:p w14:paraId="780C819B" w14:textId="05698B0D" w:rsidR="00D70CA7" w:rsidRPr="00D70CA7" w:rsidRDefault="00D70CA7" w:rsidP="00D70CA7">
      <w:pPr>
        <w:pStyle w:val="ListParagraph"/>
        <w:numPr>
          <w:ilvl w:val="0"/>
          <w:numId w:val="24"/>
        </w:numPr>
        <w:rPr>
          <w:lang w:val="fr-LU"/>
        </w:rPr>
      </w:pPr>
      <w:r w:rsidRPr="00D70CA7">
        <w:rPr>
          <w:lang w:val="fr-LU"/>
        </w:rPr>
        <w:t xml:space="preserve">REC- - </w:t>
      </w:r>
      <w:proofErr w:type="spellStart"/>
      <w:r w:rsidRPr="00D70CA7">
        <w:rPr>
          <w:lang w:val="fr-LU"/>
        </w:rPr>
        <w:t>éq</w:t>
      </w:r>
      <w:proofErr w:type="spellEnd"/>
      <w:r w:rsidRPr="00D70CA7">
        <w:rPr>
          <w:lang w:val="fr-LU"/>
        </w:rPr>
        <w:t xml:space="preserve">, loisir équestre à </w:t>
      </w:r>
      <w:proofErr w:type="spellStart"/>
      <w:r w:rsidRPr="00D70CA7">
        <w:rPr>
          <w:lang w:val="fr-LU"/>
        </w:rPr>
        <w:t>Meysembourg</w:t>
      </w:r>
      <w:proofErr w:type="spellEnd"/>
      <w:r w:rsidRPr="00D70CA7">
        <w:rPr>
          <w:lang w:val="fr-LU"/>
        </w:rPr>
        <w:tab/>
      </w:r>
    </w:p>
    <w:p w14:paraId="12D51F3B" w14:textId="17CB3AAE" w:rsidR="00D70CA7" w:rsidRPr="00D70CA7" w:rsidRDefault="00D70CA7" w:rsidP="00D70CA7">
      <w:pPr>
        <w:ind w:left="720"/>
        <w:rPr>
          <w:lang w:val="fr-LU"/>
        </w:rPr>
      </w:pPr>
      <w:r w:rsidRPr="00D70CA7">
        <w:rPr>
          <w:lang w:val="fr-LU"/>
        </w:rPr>
        <w:t xml:space="preserve">Les bâtiments compris dans ce PAP QE sont des </w:t>
      </w:r>
      <w:r>
        <w:rPr>
          <w:lang w:val="fr-LU"/>
        </w:rPr>
        <w:t>« </w:t>
      </w:r>
      <w:r w:rsidRPr="00D70CA7">
        <w:rPr>
          <w:lang w:val="fr-LU"/>
        </w:rPr>
        <w:t>Immeubles et objets classés monuments nationaux</w:t>
      </w:r>
      <w:r>
        <w:rPr>
          <w:lang w:val="fr-LU"/>
        </w:rPr>
        <w:t> »</w:t>
      </w:r>
      <w:r w:rsidRPr="00D70CA7">
        <w:rPr>
          <w:lang w:val="fr-LU"/>
        </w:rPr>
        <w:t xml:space="preserve"> conformément à la loi du 18 juillet 1983 concernant la conservation et la protection des sites et monuments nationaux. En cas de transformations ou de constructions nouvelles la loi </w:t>
      </w:r>
      <w:r>
        <w:rPr>
          <w:lang w:val="fr-LU"/>
        </w:rPr>
        <w:t>citée ci-devant est applicable.</w:t>
      </w:r>
    </w:p>
    <w:p w14:paraId="151BE118" w14:textId="26694676" w:rsidR="00D70CA7" w:rsidRPr="00D70CA7" w:rsidRDefault="00D70CA7" w:rsidP="00D70CA7">
      <w:pPr>
        <w:ind w:left="720"/>
        <w:rPr>
          <w:lang w:val="fr-LU"/>
        </w:rPr>
      </w:pPr>
      <w:r>
        <w:rPr>
          <w:lang w:val="fr-LU"/>
        </w:rPr>
        <w:t>Les nouvelles constructions ont</w:t>
      </w:r>
      <w:r w:rsidRPr="00D70CA7">
        <w:rPr>
          <w:lang w:val="fr-LU"/>
        </w:rPr>
        <w:t>:</w:t>
      </w:r>
    </w:p>
    <w:p w14:paraId="167AA7C0" w14:textId="4FE4E1D6" w:rsidR="00D70CA7" w:rsidRDefault="00D70CA7" w:rsidP="00D70CA7">
      <w:pPr>
        <w:pStyle w:val="ListParagraph"/>
        <w:numPr>
          <w:ilvl w:val="0"/>
          <w:numId w:val="26"/>
        </w:numPr>
        <w:rPr>
          <w:lang w:val="fr-LU"/>
        </w:rPr>
      </w:pPr>
      <w:proofErr w:type="gramStart"/>
      <w:r w:rsidRPr="00D70CA7">
        <w:rPr>
          <w:lang w:val="fr-LU"/>
        </w:rPr>
        <w:lastRenderedPageBreak/>
        <w:t>manège</w:t>
      </w:r>
      <w:proofErr w:type="gramEnd"/>
      <w:r w:rsidRPr="00D70CA7">
        <w:rPr>
          <w:lang w:val="fr-LU"/>
        </w:rPr>
        <w:t>: une emprise au sol maximale de 45,00 x 85,00 mètres, une hauteur à la corniche maximale de 6,50 mètres et une hauteur au</w:t>
      </w:r>
      <w:r>
        <w:rPr>
          <w:lang w:val="fr-LU"/>
        </w:rPr>
        <w:t xml:space="preserve"> faîte maximale de 10,50 mètres</w:t>
      </w:r>
      <w:r w:rsidRPr="00D70CA7">
        <w:rPr>
          <w:lang w:val="fr-LU"/>
        </w:rPr>
        <w:t>;</w:t>
      </w:r>
    </w:p>
    <w:p w14:paraId="27FA194C" w14:textId="3AD47A88" w:rsidR="00D70CA7" w:rsidRDefault="00D70CA7" w:rsidP="00D70CA7">
      <w:pPr>
        <w:pStyle w:val="ListParagraph"/>
        <w:numPr>
          <w:ilvl w:val="0"/>
          <w:numId w:val="26"/>
        </w:numPr>
        <w:rPr>
          <w:lang w:val="fr-LU"/>
        </w:rPr>
      </w:pPr>
      <w:proofErr w:type="gramStart"/>
      <w:r>
        <w:rPr>
          <w:lang w:val="fr-LU"/>
        </w:rPr>
        <w:t>deux</w:t>
      </w:r>
      <w:proofErr w:type="gramEnd"/>
      <w:r>
        <w:rPr>
          <w:lang w:val="fr-LU"/>
        </w:rPr>
        <w:t xml:space="preserve"> carrousels</w:t>
      </w:r>
      <w:r w:rsidRPr="00D70CA7">
        <w:rPr>
          <w:lang w:val="fr-LU"/>
        </w:rPr>
        <w:t>: par construction : un diamètre de 25,00 mètres maximum et une hauteur t</w:t>
      </w:r>
      <w:r>
        <w:rPr>
          <w:lang w:val="fr-LU"/>
        </w:rPr>
        <w:t>otale maximale de 4,50 mètres;</w:t>
      </w:r>
    </w:p>
    <w:p w14:paraId="788F883F" w14:textId="046D8C93" w:rsidR="00D70CA7" w:rsidRDefault="00D70CA7" w:rsidP="00D70CA7">
      <w:pPr>
        <w:pStyle w:val="ListParagraph"/>
        <w:numPr>
          <w:ilvl w:val="0"/>
          <w:numId w:val="26"/>
        </w:numPr>
        <w:rPr>
          <w:lang w:val="fr-LU"/>
        </w:rPr>
      </w:pPr>
      <w:r w:rsidRPr="00D70CA7">
        <w:rPr>
          <w:lang w:val="fr-LU"/>
        </w:rPr>
        <w:t>grange à foin</w:t>
      </w:r>
      <w:bookmarkStart w:id="0" w:name="_GoBack"/>
      <w:bookmarkEnd w:id="0"/>
      <w:r w:rsidRPr="00D70CA7">
        <w:rPr>
          <w:lang w:val="fr-LU"/>
        </w:rPr>
        <w:t>: une emprise au sol maximale de 20,00 x 30,00 mètres, une hauteur t</w:t>
      </w:r>
      <w:r>
        <w:rPr>
          <w:lang w:val="fr-LU"/>
        </w:rPr>
        <w:t>otale maximale de 6,50 mètres;</w:t>
      </w:r>
    </w:p>
    <w:p w14:paraId="113EECAE" w14:textId="77777777" w:rsidR="00D70CA7" w:rsidRDefault="00D70CA7" w:rsidP="00D70CA7">
      <w:pPr>
        <w:pStyle w:val="ListParagraph"/>
        <w:numPr>
          <w:ilvl w:val="0"/>
          <w:numId w:val="26"/>
        </w:numPr>
        <w:rPr>
          <w:lang w:val="fr-LU"/>
        </w:rPr>
      </w:pPr>
      <w:proofErr w:type="gramStart"/>
      <w:r>
        <w:rPr>
          <w:lang w:val="fr-LU"/>
        </w:rPr>
        <w:t>deux</w:t>
      </w:r>
      <w:proofErr w:type="gramEnd"/>
      <w:r>
        <w:rPr>
          <w:lang w:val="fr-LU"/>
        </w:rPr>
        <w:t xml:space="preserve"> écuries</w:t>
      </w:r>
      <w:r w:rsidRPr="00D70CA7">
        <w:rPr>
          <w:lang w:val="fr-LU"/>
        </w:rPr>
        <w:t>: par construction: une emprise au sol maximale de 15,00 x 65,00 mètres, une hauteur t</w:t>
      </w:r>
      <w:r>
        <w:rPr>
          <w:lang w:val="fr-LU"/>
        </w:rPr>
        <w:t>otale maximale de 4,50 mètres;</w:t>
      </w:r>
    </w:p>
    <w:p w14:paraId="139D0F42" w14:textId="360A9AE4" w:rsidR="000F074E" w:rsidRPr="00D70CA7" w:rsidRDefault="00D70CA7" w:rsidP="00D70CA7">
      <w:pPr>
        <w:pStyle w:val="ListParagraph"/>
        <w:numPr>
          <w:ilvl w:val="0"/>
          <w:numId w:val="26"/>
        </w:numPr>
        <w:rPr>
          <w:lang w:val="fr-LU"/>
        </w:rPr>
      </w:pPr>
      <w:proofErr w:type="gramStart"/>
      <w:r w:rsidRPr="00D70CA7">
        <w:rPr>
          <w:lang w:val="fr-LU"/>
        </w:rPr>
        <w:t>clubhouse</w:t>
      </w:r>
      <w:proofErr w:type="gramEnd"/>
      <w:r w:rsidRPr="00D70CA7">
        <w:rPr>
          <w:lang w:val="fr-LU"/>
        </w:rPr>
        <w:t>: une emprise au sol maximale 25,00 x 30,50 mètres, hauteur totale maximale de 6,50 mètres.</w:t>
      </w:r>
    </w:p>
    <w:p w14:paraId="1419C792" w14:textId="48E8E821" w:rsidR="00C5033A" w:rsidRPr="00426129" w:rsidRDefault="00C5033A" w:rsidP="00C5033A">
      <w:pPr>
        <w:pStyle w:val="Title"/>
        <w:rPr>
          <w:lang w:val="fr-LU"/>
        </w:rPr>
      </w:pPr>
      <w:r w:rsidRPr="00426129">
        <w:rPr>
          <w:lang w:val="fr-LU"/>
        </w:rPr>
        <w:lastRenderedPageBreak/>
        <w:t>Règles applicables aux PAP QE des zones d’habitations, des zones mixtes, des zones de bâtiments et d’équipements publics et des zones de sport et de loisir</w:t>
      </w:r>
    </w:p>
    <w:p w14:paraId="442B2103" w14:textId="4F2DFBB9" w:rsidR="00CE35A5" w:rsidRPr="00426129" w:rsidRDefault="00C5033A" w:rsidP="00C5033A">
      <w:pPr>
        <w:pStyle w:val="Heading1"/>
        <w:rPr>
          <w:lang w:val="fr-LU"/>
        </w:rPr>
      </w:pPr>
      <w:r w:rsidRPr="00426129">
        <w:rPr>
          <w:lang w:val="fr-LU"/>
        </w:rPr>
        <w:t>Art. 17 Secteur protégé de type « </w:t>
      </w:r>
      <w:r w:rsidR="00CE35A5" w:rsidRPr="00426129">
        <w:rPr>
          <w:lang w:val="fr-LU"/>
        </w:rPr>
        <w:t>environnement constr</w:t>
      </w:r>
      <w:r w:rsidRPr="00426129">
        <w:rPr>
          <w:lang w:val="fr-LU"/>
        </w:rPr>
        <w:t>uit – C »</w:t>
      </w:r>
    </w:p>
    <w:p w14:paraId="459E4369" w14:textId="5E553E13" w:rsidR="00CE35A5" w:rsidRPr="00426129" w:rsidRDefault="00CE35A5" w:rsidP="00CE35A5">
      <w:pPr>
        <w:rPr>
          <w:lang w:val="fr-LU"/>
        </w:rPr>
      </w:pPr>
      <w:r w:rsidRPr="00426129">
        <w:rPr>
          <w:lang w:val="fr-LU"/>
        </w:rPr>
        <w:t xml:space="preserve">Pour le respect, la conservation et la mise en valeur des secteurs et éléments protégés de type </w:t>
      </w:r>
      <w:r w:rsidR="00C5033A" w:rsidRPr="00426129">
        <w:rPr>
          <w:lang w:val="fr-LU"/>
        </w:rPr>
        <w:t>« </w:t>
      </w:r>
      <w:r w:rsidRPr="00426129">
        <w:rPr>
          <w:lang w:val="fr-LU"/>
        </w:rPr>
        <w:t>environnement construit – C</w:t>
      </w:r>
      <w:r w:rsidR="00C5033A" w:rsidRPr="00426129">
        <w:rPr>
          <w:lang w:val="fr-LU"/>
        </w:rPr>
        <w:t> »</w:t>
      </w:r>
      <w:r w:rsidRPr="00426129">
        <w:rPr>
          <w:lang w:val="fr-LU"/>
        </w:rPr>
        <w:t xml:space="preserve">, arrêtés par la partie graphique du PAG, les prescriptions relatives aux constructions définies comme </w:t>
      </w:r>
      <w:r w:rsidR="00C5033A" w:rsidRPr="00426129">
        <w:rPr>
          <w:lang w:val="fr-LU"/>
        </w:rPr>
        <w:t>« </w:t>
      </w:r>
      <w:r w:rsidRPr="00426129">
        <w:rPr>
          <w:lang w:val="fr-LU"/>
        </w:rPr>
        <w:t>construction à conserver</w:t>
      </w:r>
      <w:r w:rsidR="00C5033A" w:rsidRPr="00426129">
        <w:rPr>
          <w:lang w:val="fr-LU"/>
        </w:rPr>
        <w:t> »</w:t>
      </w:r>
      <w:r w:rsidRPr="00426129">
        <w:rPr>
          <w:lang w:val="fr-LU"/>
        </w:rPr>
        <w:t xml:space="preserve">, </w:t>
      </w:r>
      <w:r w:rsidR="00C5033A" w:rsidRPr="00426129">
        <w:rPr>
          <w:lang w:val="fr-LU"/>
        </w:rPr>
        <w:t>« </w:t>
      </w:r>
      <w:r w:rsidRPr="00426129">
        <w:rPr>
          <w:lang w:val="fr-LU"/>
        </w:rPr>
        <w:t>gabarit d’une construction existante à préserver</w:t>
      </w:r>
      <w:r w:rsidR="00C5033A" w:rsidRPr="00426129">
        <w:rPr>
          <w:lang w:val="fr-LU"/>
        </w:rPr>
        <w:t> »</w:t>
      </w:r>
      <w:r w:rsidRPr="00426129">
        <w:rPr>
          <w:lang w:val="fr-LU"/>
        </w:rPr>
        <w:t xml:space="preserve"> et </w:t>
      </w:r>
      <w:r w:rsidR="00C5033A" w:rsidRPr="00426129">
        <w:rPr>
          <w:lang w:val="fr-LU"/>
        </w:rPr>
        <w:t>« </w:t>
      </w:r>
      <w:r w:rsidRPr="00426129">
        <w:rPr>
          <w:lang w:val="fr-LU"/>
        </w:rPr>
        <w:t>alignement d’une construction existante à préserver</w:t>
      </w:r>
      <w:r w:rsidR="00C5033A" w:rsidRPr="00426129">
        <w:rPr>
          <w:lang w:val="fr-LU"/>
        </w:rPr>
        <w:t> »</w:t>
      </w:r>
      <w:r w:rsidRPr="00426129">
        <w:rPr>
          <w:lang w:val="fr-LU"/>
        </w:rPr>
        <w:t xml:space="preserve"> ainsi que les autres bâtiments adjacents sont </w:t>
      </w:r>
      <w:proofErr w:type="gramStart"/>
      <w:r w:rsidRPr="00426129">
        <w:rPr>
          <w:lang w:val="fr-LU"/>
        </w:rPr>
        <w:t>précisées</w:t>
      </w:r>
      <w:proofErr w:type="gramEnd"/>
      <w:r w:rsidRPr="00426129">
        <w:rPr>
          <w:lang w:val="fr-LU"/>
        </w:rPr>
        <w:t xml:space="preserve"> comme suit.</w:t>
      </w:r>
    </w:p>
    <w:p w14:paraId="638CEC62" w14:textId="45225C64" w:rsidR="00CE35A5" w:rsidRPr="00426129" w:rsidRDefault="00CE35A5" w:rsidP="0096686C">
      <w:pPr>
        <w:pStyle w:val="ListParagraph"/>
        <w:numPr>
          <w:ilvl w:val="0"/>
          <w:numId w:val="1"/>
        </w:numPr>
        <w:rPr>
          <w:lang w:val="fr-LU"/>
        </w:rPr>
      </w:pPr>
      <w:r w:rsidRPr="00426129">
        <w:rPr>
          <w:lang w:val="fr-LU"/>
        </w:rPr>
        <w:t>L’implantation des constructions principales sur l’alignement de la façade avant existante à maintenir respectivement des construct</w:t>
      </w:r>
      <w:r w:rsidR="00D41D5C" w:rsidRPr="00426129">
        <w:rPr>
          <w:lang w:val="fr-LU"/>
        </w:rPr>
        <w:t>ions voisines est obligatoire.</w:t>
      </w:r>
    </w:p>
    <w:p w14:paraId="30555241" w14:textId="36EF9E09" w:rsidR="00CE35A5" w:rsidRPr="00426129" w:rsidRDefault="00CE35A5" w:rsidP="00D41D5C">
      <w:pPr>
        <w:ind w:left="720"/>
        <w:rPr>
          <w:lang w:val="fr-LU"/>
        </w:rPr>
      </w:pPr>
      <w:r w:rsidRPr="00426129">
        <w:rPr>
          <w:lang w:val="fr-LU"/>
        </w:rPr>
        <w:t xml:space="preserve">En cas d’impossibilité d’observer la hauteur à la corniche et au faîte lors de la reconstruction d’un </w:t>
      </w:r>
      <w:r w:rsidR="00D41D5C" w:rsidRPr="00426129">
        <w:rPr>
          <w:lang w:val="fr-LU"/>
        </w:rPr>
        <w:t>« </w:t>
      </w:r>
      <w:r w:rsidRPr="00426129">
        <w:rPr>
          <w:lang w:val="fr-LU"/>
        </w:rPr>
        <w:t>gabarit d’une construction existante à préserve</w:t>
      </w:r>
      <w:r w:rsidR="00D41D5C" w:rsidRPr="00426129">
        <w:rPr>
          <w:lang w:val="fr-LU"/>
        </w:rPr>
        <w:t> »</w:t>
      </w:r>
      <w:r w:rsidRPr="00426129">
        <w:rPr>
          <w:lang w:val="fr-LU"/>
        </w:rPr>
        <w:t>, le bourgmestre peut accorder une dérogation jusqu’à 0,50 mètre ; sans changer la fo</w:t>
      </w:r>
      <w:r w:rsidR="00D41D5C" w:rsidRPr="00426129">
        <w:rPr>
          <w:lang w:val="fr-LU"/>
        </w:rPr>
        <w:t>rme et la pente de la toiture.</w:t>
      </w:r>
    </w:p>
    <w:p w14:paraId="54415B9B" w14:textId="77777777" w:rsidR="00CE35A5" w:rsidRPr="00426129" w:rsidRDefault="00CE35A5" w:rsidP="00D41D5C">
      <w:pPr>
        <w:ind w:left="720"/>
        <w:rPr>
          <w:lang w:val="fr-LU"/>
        </w:rPr>
      </w:pPr>
      <w:r w:rsidRPr="00426129">
        <w:rPr>
          <w:lang w:val="fr-LU"/>
        </w:rPr>
        <w:t>En cas d’impossibilité d’observation de l’alignement ou dans le but de l’amélioration du domaine public, exceptionnellement, le bourgmestre peut accorder une dérogation jusqu’à 1,00 mètre.</w:t>
      </w:r>
    </w:p>
    <w:p w14:paraId="6A643AE6" w14:textId="2AF96511" w:rsidR="00CE35A5" w:rsidRPr="00426129" w:rsidRDefault="00CE35A5" w:rsidP="0096686C">
      <w:pPr>
        <w:pStyle w:val="ListParagraph"/>
        <w:numPr>
          <w:ilvl w:val="0"/>
          <w:numId w:val="1"/>
        </w:numPr>
        <w:rPr>
          <w:lang w:val="fr-LU"/>
        </w:rPr>
      </w:pPr>
      <w:r w:rsidRPr="00426129">
        <w:rPr>
          <w:lang w:val="fr-LU"/>
        </w:rPr>
        <w:t xml:space="preserve">Le volume des </w:t>
      </w:r>
      <w:r w:rsidR="00D41D5C" w:rsidRPr="00426129">
        <w:rPr>
          <w:lang w:val="fr-LU"/>
        </w:rPr>
        <w:t>« </w:t>
      </w:r>
      <w:r w:rsidRPr="00426129">
        <w:rPr>
          <w:lang w:val="fr-LU"/>
        </w:rPr>
        <w:t>construction à conserver</w:t>
      </w:r>
      <w:r w:rsidR="00D41D5C" w:rsidRPr="00426129">
        <w:rPr>
          <w:lang w:val="fr-LU"/>
        </w:rPr>
        <w:t> »</w:t>
      </w:r>
      <w:r w:rsidRPr="00426129">
        <w:rPr>
          <w:lang w:val="fr-LU"/>
        </w:rPr>
        <w:t xml:space="preserve"> et </w:t>
      </w:r>
      <w:r w:rsidR="00D41D5C" w:rsidRPr="00426129">
        <w:rPr>
          <w:lang w:val="fr-LU"/>
        </w:rPr>
        <w:t>« </w:t>
      </w:r>
      <w:r w:rsidRPr="00426129">
        <w:rPr>
          <w:lang w:val="fr-LU"/>
        </w:rPr>
        <w:t>gabarit d’une construction existante à préserver</w:t>
      </w:r>
      <w:r w:rsidR="00D41D5C" w:rsidRPr="00426129">
        <w:rPr>
          <w:lang w:val="fr-LU"/>
        </w:rPr>
        <w:t> »</w:t>
      </w:r>
      <w:r w:rsidRPr="00426129">
        <w:rPr>
          <w:lang w:val="fr-LU"/>
        </w:rPr>
        <w:t xml:space="preserve"> des constructions principale</w:t>
      </w:r>
      <w:r w:rsidR="00D41D5C" w:rsidRPr="00426129">
        <w:rPr>
          <w:lang w:val="fr-LU"/>
        </w:rPr>
        <w:t>s est à maintenir, toutefois …</w:t>
      </w:r>
    </w:p>
    <w:p w14:paraId="2234717B" w14:textId="13B69B73" w:rsidR="00CE35A5" w:rsidRPr="00426129" w:rsidRDefault="00CE35A5" w:rsidP="0096686C">
      <w:pPr>
        <w:pStyle w:val="ListParagraph"/>
        <w:numPr>
          <w:ilvl w:val="0"/>
          <w:numId w:val="1"/>
        </w:numPr>
        <w:rPr>
          <w:lang w:val="fr-LU"/>
        </w:rPr>
      </w:pPr>
      <w:proofErr w:type="gramStart"/>
      <w:r w:rsidRPr="00426129">
        <w:rPr>
          <w:lang w:val="fr-LU"/>
        </w:rPr>
        <w:t>du</w:t>
      </w:r>
      <w:proofErr w:type="gramEnd"/>
      <w:r w:rsidRPr="00426129">
        <w:rPr>
          <w:lang w:val="fr-LU"/>
        </w:rPr>
        <w:t xml:space="preserve"> côté arrière et au rez-de-chaussée, la profondeur totale de la construction définie </w:t>
      </w:r>
      <w:r w:rsidR="00D41D5C" w:rsidRPr="00426129">
        <w:rPr>
          <w:lang w:val="fr-LU"/>
        </w:rPr>
        <w:t>« </w:t>
      </w:r>
      <w:r w:rsidRPr="00426129">
        <w:rPr>
          <w:lang w:val="fr-LU"/>
        </w:rPr>
        <w:t>construction à conserver</w:t>
      </w:r>
      <w:r w:rsidR="00D41D5C" w:rsidRPr="00426129">
        <w:rPr>
          <w:lang w:val="fr-LU"/>
        </w:rPr>
        <w:t> »</w:t>
      </w:r>
      <w:r w:rsidRPr="00426129">
        <w:rPr>
          <w:lang w:val="fr-LU"/>
        </w:rPr>
        <w:t xml:space="preserve"> et </w:t>
      </w:r>
      <w:r w:rsidR="00D41D5C" w:rsidRPr="00426129">
        <w:rPr>
          <w:lang w:val="fr-LU"/>
        </w:rPr>
        <w:t>« </w:t>
      </w:r>
      <w:r w:rsidRPr="00426129">
        <w:rPr>
          <w:lang w:val="fr-LU"/>
        </w:rPr>
        <w:t>gabarit d’une construction existante à préserver</w:t>
      </w:r>
      <w:r w:rsidR="00D41D5C" w:rsidRPr="00426129">
        <w:rPr>
          <w:lang w:val="fr-LU"/>
        </w:rPr>
        <w:t> »</w:t>
      </w:r>
      <w:r w:rsidRPr="00426129">
        <w:rPr>
          <w:lang w:val="fr-LU"/>
        </w:rPr>
        <w:t xml:space="preserve"> peut atteindre 16,00 mètres au maximum et aux étages 14,00 mètres. La toiture de la partie dépassant la construction d’origine peut être plate ou à pente unique (maximum 30 degrés). Le point le plus haut d’une toiture à une pente doit être accolé à la façade de la construction principale et ne doit pas dépasser la corniche de cette construction. La toiture de la partie qui dépasse la profondeur du rez-de-chaussée ou du rez-de-jardin et des étages est recouverte des ardoises naturelles ou artificielles ayant l’apparence des ardoises naturelles. Elles sont obligatoirement de teinte noire ou anthracite et non brillante. Le zinc foncé </w:t>
      </w:r>
      <w:proofErr w:type="spellStart"/>
      <w:r w:rsidRPr="00426129">
        <w:rPr>
          <w:lang w:val="fr-LU"/>
        </w:rPr>
        <w:t>prépatiné</w:t>
      </w:r>
      <w:proofErr w:type="spellEnd"/>
      <w:r w:rsidRPr="00426129">
        <w:rPr>
          <w:lang w:val="fr-LU"/>
        </w:rPr>
        <w:t>, le verre et/ou, une couverture végétale, sont autorisés. Une toiture terrasse est autorisée sur</w:t>
      </w:r>
      <w:r w:rsidR="00D41D5C" w:rsidRPr="00426129">
        <w:rPr>
          <w:lang w:val="fr-LU"/>
        </w:rPr>
        <w:t xml:space="preserve"> le rez-de-chaussée uniquement.</w:t>
      </w:r>
    </w:p>
    <w:p w14:paraId="56F11AF4" w14:textId="7B68EB9E" w:rsidR="00CE35A5" w:rsidRPr="00426129" w:rsidRDefault="00CE35A5" w:rsidP="00D41D5C">
      <w:pPr>
        <w:ind w:left="720"/>
        <w:rPr>
          <w:lang w:val="fr-LU"/>
        </w:rPr>
      </w:pPr>
      <w:r w:rsidRPr="00426129">
        <w:rPr>
          <w:lang w:val="fr-LU"/>
        </w:rPr>
        <w:t>La hauteur totale de l'acrotère ou à la corniche d’une construction accolée est inférieure ou égale à la corniche de la construction principale.</w:t>
      </w:r>
    </w:p>
    <w:p w14:paraId="0323FAB2" w14:textId="16CB90A7" w:rsidR="00CE35A5" w:rsidRPr="00426129" w:rsidRDefault="00CE35A5" w:rsidP="00D41D5C">
      <w:pPr>
        <w:jc w:val="center"/>
        <w:rPr>
          <w:lang w:val="fr-LU"/>
        </w:rPr>
      </w:pPr>
      <w:r w:rsidRPr="00426129">
        <w:rPr>
          <w:noProof/>
          <w:lang w:val="fr-LU" w:eastAsia="fr-LU"/>
        </w:rPr>
        <w:lastRenderedPageBreak/>
        <w:drawing>
          <wp:inline distT="0" distB="0" distL="0" distR="0" wp14:anchorId="7537E76A" wp14:editId="40BA0310">
            <wp:extent cx="5541645" cy="26460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41645" cy="2646045"/>
                    </a:xfrm>
                    <a:prstGeom prst="rect">
                      <a:avLst/>
                    </a:prstGeom>
                    <a:noFill/>
                  </pic:spPr>
                </pic:pic>
              </a:graphicData>
            </a:graphic>
          </wp:inline>
        </w:drawing>
      </w:r>
    </w:p>
    <w:p w14:paraId="1A791430" w14:textId="72904A76" w:rsidR="00CE35A5" w:rsidRPr="00426129" w:rsidRDefault="00CE35A5" w:rsidP="00CE35A5">
      <w:pPr>
        <w:rPr>
          <w:lang w:val="fr-LU"/>
        </w:rPr>
      </w:pPr>
    </w:p>
    <w:p w14:paraId="36135021" w14:textId="1AFC50CD" w:rsidR="00CE35A5" w:rsidRPr="00426129" w:rsidRDefault="00D41D5C" w:rsidP="0096686C">
      <w:pPr>
        <w:pStyle w:val="ListParagraph"/>
        <w:numPr>
          <w:ilvl w:val="0"/>
          <w:numId w:val="1"/>
        </w:numPr>
        <w:rPr>
          <w:lang w:val="fr-LU"/>
        </w:rPr>
      </w:pPr>
      <w:r w:rsidRPr="00426129">
        <w:rPr>
          <w:lang w:val="fr-LU"/>
        </w:rPr>
        <w:t>La hauteur des « </w:t>
      </w:r>
      <w:r w:rsidR="00CE35A5" w:rsidRPr="00426129">
        <w:rPr>
          <w:lang w:val="fr-LU"/>
        </w:rPr>
        <w:t>construction à conserver</w:t>
      </w:r>
      <w:r w:rsidRPr="00426129">
        <w:rPr>
          <w:lang w:val="fr-LU"/>
        </w:rPr>
        <w:t> »</w:t>
      </w:r>
      <w:r w:rsidR="00CE35A5" w:rsidRPr="00426129">
        <w:rPr>
          <w:lang w:val="fr-LU"/>
        </w:rPr>
        <w:t xml:space="preserve"> et </w:t>
      </w:r>
      <w:r w:rsidRPr="00426129">
        <w:rPr>
          <w:lang w:val="fr-LU"/>
        </w:rPr>
        <w:t>« </w:t>
      </w:r>
      <w:r w:rsidR="00CE35A5" w:rsidRPr="00426129">
        <w:rPr>
          <w:lang w:val="fr-LU"/>
        </w:rPr>
        <w:t>gabarit d’une construction existante à préserver</w:t>
      </w:r>
      <w:r w:rsidRPr="00426129">
        <w:rPr>
          <w:lang w:val="fr-LU"/>
        </w:rPr>
        <w:t> »</w:t>
      </w:r>
      <w:r w:rsidR="00CE35A5" w:rsidRPr="00426129">
        <w:rPr>
          <w:lang w:val="fr-LU"/>
        </w:rPr>
        <w:t xml:space="preserve"> est à maintenir. Le bourgmestre peut accorder une dérogation pour permettre un raccord harmonieux avec les constructions existantes avoisinantes, sur base d’un avis du Service des Sites et Monuments Nationaux et à condition que l’alignement existant soit maintenu et que la hauteur de la partie de la façade, mesurée entre la limite supérieure des ouvertures au niveau supér</w:t>
      </w:r>
      <w:r w:rsidRPr="00426129">
        <w:rPr>
          <w:lang w:val="fr-LU"/>
        </w:rPr>
        <w:t>ieur et la corniche (</w:t>
      </w:r>
      <w:proofErr w:type="spellStart"/>
      <w:r w:rsidRPr="00426129">
        <w:rPr>
          <w:lang w:val="fr-LU"/>
        </w:rPr>
        <w:t>Drempel</w:t>
      </w:r>
      <w:proofErr w:type="spellEnd"/>
      <w:r w:rsidRPr="00426129">
        <w:rPr>
          <w:lang w:val="fr-LU"/>
        </w:rPr>
        <w:t>/</w:t>
      </w:r>
      <w:r w:rsidR="00CE35A5" w:rsidRPr="00426129">
        <w:rPr>
          <w:lang w:val="fr-LU"/>
        </w:rPr>
        <w:t>mur de jambette), ne dépasse pas 1,00 mètre. La hauteur à la corniche ou à l’acrotère d’une construction secondaire doit toujours être inférieure à celle de la construction principale et la valeur historique, artistique ou esthétique ne doit pas être altérée.</w:t>
      </w:r>
    </w:p>
    <w:p w14:paraId="1DF5D6CF" w14:textId="5FB42FBA" w:rsidR="00CE35A5" w:rsidRPr="00426129" w:rsidRDefault="00CE35A5" w:rsidP="0096686C">
      <w:pPr>
        <w:pStyle w:val="ListParagraph"/>
        <w:numPr>
          <w:ilvl w:val="0"/>
          <w:numId w:val="1"/>
        </w:numPr>
        <w:rPr>
          <w:lang w:val="fr-LU"/>
        </w:rPr>
      </w:pPr>
      <w:r w:rsidRPr="00426129">
        <w:rPr>
          <w:lang w:val="fr-LU"/>
        </w:rPr>
        <w:t xml:space="preserve">La toiture de la construction principale est à deux versants, à l’exception des constructions de coin et des demi-croupes; les </w:t>
      </w:r>
      <w:proofErr w:type="spellStart"/>
      <w:r w:rsidRPr="00426129">
        <w:rPr>
          <w:lang w:val="fr-LU"/>
        </w:rPr>
        <w:t>croupettes</w:t>
      </w:r>
      <w:proofErr w:type="spellEnd"/>
      <w:r w:rsidRPr="00426129">
        <w:rPr>
          <w:lang w:val="fr-LU"/>
        </w:rPr>
        <w:t xml:space="preserve"> sont acceptées. La pente des toitures se situe entre 35 et 42 degrés. Les deux pentes de la toiture sont en principe à taille égale et chaque pan entre la corniche et le faîte forme une ligne droite. L'orientation des faîtes est parallèle à la rue </w:t>
      </w:r>
      <w:proofErr w:type="spellStart"/>
      <w:r w:rsidRPr="00426129">
        <w:rPr>
          <w:lang w:val="fr-LU"/>
        </w:rPr>
        <w:t>desservante</w:t>
      </w:r>
      <w:proofErr w:type="spellEnd"/>
      <w:r w:rsidRPr="00426129">
        <w:rPr>
          <w:lang w:val="fr-LU"/>
        </w:rPr>
        <w:t xml:space="preserve"> ou au domaine public.</w:t>
      </w:r>
    </w:p>
    <w:p w14:paraId="7B3E8E59" w14:textId="34F0DD5C" w:rsidR="00CE35A5" w:rsidRPr="00426129" w:rsidRDefault="00CE35A5" w:rsidP="00D41D5C">
      <w:pPr>
        <w:ind w:left="720"/>
        <w:rPr>
          <w:lang w:val="fr-LU"/>
        </w:rPr>
      </w:pPr>
      <w:r w:rsidRPr="00426129">
        <w:rPr>
          <w:lang w:val="fr-LU"/>
        </w:rPr>
        <w:t xml:space="preserve">Les toitures de style </w:t>
      </w:r>
      <w:r w:rsidR="00D41D5C" w:rsidRPr="00426129">
        <w:rPr>
          <w:lang w:val="fr-LU"/>
        </w:rPr>
        <w:t>« </w:t>
      </w:r>
      <w:r w:rsidRPr="00426129">
        <w:rPr>
          <w:lang w:val="fr-LU"/>
        </w:rPr>
        <w:t>Mansart</w:t>
      </w:r>
      <w:r w:rsidR="00D41D5C" w:rsidRPr="00426129">
        <w:rPr>
          <w:lang w:val="fr-LU"/>
        </w:rPr>
        <w:t> »</w:t>
      </w:r>
      <w:r w:rsidRPr="00426129">
        <w:rPr>
          <w:lang w:val="fr-LU"/>
        </w:rPr>
        <w:t xml:space="preserve"> existants peuvent être maintenues. Une construction y adjacente doit se raccorder d'une manière harmonieuse. La partie supérieure, </w:t>
      </w:r>
      <w:r w:rsidR="00D41D5C" w:rsidRPr="00426129">
        <w:rPr>
          <w:lang w:val="fr-LU"/>
        </w:rPr>
        <w:t>« </w:t>
      </w:r>
      <w:r w:rsidRPr="00426129">
        <w:rPr>
          <w:lang w:val="fr-LU"/>
        </w:rPr>
        <w:t xml:space="preserve">le </w:t>
      </w:r>
      <w:proofErr w:type="spellStart"/>
      <w:r w:rsidRPr="00426129">
        <w:rPr>
          <w:lang w:val="fr-LU"/>
        </w:rPr>
        <w:t>terrasson</w:t>
      </w:r>
      <w:proofErr w:type="spellEnd"/>
      <w:r w:rsidR="00D41D5C" w:rsidRPr="00426129">
        <w:rPr>
          <w:lang w:val="fr-LU"/>
        </w:rPr>
        <w:t> »</w:t>
      </w:r>
      <w:r w:rsidRPr="00426129">
        <w:rPr>
          <w:lang w:val="fr-LU"/>
        </w:rPr>
        <w:t xml:space="preserve">, doit avoir entre 25 et 35 degrés, la partie inférieure </w:t>
      </w:r>
      <w:r w:rsidR="00D41D5C" w:rsidRPr="00426129">
        <w:rPr>
          <w:lang w:val="fr-LU"/>
        </w:rPr>
        <w:t>« </w:t>
      </w:r>
      <w:r w:rsidRPr="00426129">
        <w:rPr>
          <w:lang w:val="fr-LU"/>
        </w:rPr>
        <w:t>le brisis</w:t>
      </w:r>
      <w:r w:rsidR="00D41D5C" w:rsidRPr="00426129">
        <w:rPr>
          <w:lang w:val="fr-LU"/>
        </w:rPr>
        <w:t> »</w:t>
      </w:r>
      <w:r w:rsidRPr="00426129">
        <w:rPr>
          <w:lang w:val="fr-LU"/>
        </w:rPr>
        <w:t xml:space="preserve"> doit avoir entre 75 et 85 degrés et la hauteur de celle-ci sera égale ou inférieure à 2,00 mètres. Exceptionnellement sur des </w:t>
      </w:r>
      <w:r w:rsidR="00D41D5C" w:rsidRPr="00426129">
        <w:rPr>
          <w:lang w:val="fr-LU"/>
        </w:rPr>
        <w:t>« </w:t>
      </w:r>
      <w:r w:rsidRPr="00426129">
        <w:rPr>
          <w:lang w:val="fr-LU"/>
        </w:rPr>
        <w:t>construction à conserver</w:t>
      </w:r>
      <w:r w:rsidR="00D41D5C" w:rsidRPr="00426129">
        <w:rPr>
          <w:lang w:val="fr-LU"/>
        </w:rPr>
        <w:t> »</w:t>
      </w:r>
      <w:r w:rsidRPr="00426129">
        <w:rPr>
          <w:lang w:val="fr-LU"/>
        </w:rPr>
        <w:t xml:space="preserve"> et </w:t>
      </w:r>
      <w:r w:rsidR="00D41D5C" w:rsidRPr="00426129">
        <w:rPr>
          <w:lang w:val="fr-LU"/>
        </w:rPr>
        <w:t>« </w:t>
      </w:r>
      <w:r w:rsidRPr="00426129">
        <w:rPr>
          <w:lang w:val="fr-LU"/>
        </w:rPr>
        <w:t>gabarit d’une construction existante à préserver</w:t>
      </w:r>
      <w:r w:rsidR="00D41D5C" w:rsidRPr="00426129">
        <w:rPr>
          <w:lang w:val="fr-LU"/>
        </w:rPr>
        <w:t> »</w:t>
      </w:r>
      <w:r w:rsidRPr="00426129">
        <w:rPr>
          <w:lang w:val="fr-LU"/>
        </w:rPr>
        <w:t>, d'autres formes de toitures différentes de celles qui précèdent, peuvent être maintenues, rénovées et transformées.</w:t>
      </w:r>
    </w:p>
    <w:p w14:paraId="29E7F3A7" w14:textId="30678A90" w:rsidR="00CE35A5" w:rsidRPr="00426129" w:rsidRDefault="00CE35A5" w:rsidP="00D41D5C">
      <w:pPr>
        <w:ind w:left="720"/>
        <w:rPr>
          <w:lang w:val="fr-LU"/>
        </w:rPr>
      </w:pPr>
      <w:r w:rsidRPr="00426129">
        <w:rPr>
          <w:lang w:val="fr-LU"/>
        </w:rPr>
        <w:t>Les toitures plates, bombées, à pente unique et les étages en retrait sont interdits</w:t>
      </w:r>
      <w:r w:rsidR="00D41D5C" w:rsidRPr="00426129">
        <w:rPr>
          <w:lang w:val="fr-LU"/>
        </w:rPr>
        <w:t xml:space="preserve"> pour les toitures principales.</w:t>
      </w:r>
    </w:p>
    <w:p w14:paraId="427B294E" w14:textId="7A07C5FE" w:rsidR="00CE35A5" w:rsidRPr="00426129" w:rsidRDefault="00CE35A5" w:rsidP="00D41D5C">
      <w:pPr>
        <w:ind w:left="720"/>
        <w:rPr>
          <w:lang w:val="fr-LU"/>
        </w:rPr>
      </w:pPr>
      <w:r w:rsidRPr="00426129">
        <w:rPr>
          <w:lang w:val="fr-LU"/>
        </w:rPr>
        <w:lastRenderedPageBreak/>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constructions dont une toiture ainsi recouverte est historiquemen</w:t>
      </w:r>
      <w:r w:rsidR="00D41D5C" w:rsidRPr="00426129">
        <w:rPr>
          <w:lang w:val="fr-LU"/>
        </w:rPr>
        <w:t>t transmise.</w:t>
      </w:r>
    </w:p>
    <w:p w14:paraId="09EC74CC" w14:textId="77777777" w:rsidR="00CE35A5" w:rsidRPr="00426129" w:rsidRDefault="00CE35A5" w:rsidP="00D41D5C">
      <w:pPr>
        <w:ind w:left="720"/>
        <w:rPr>
          <w:lang w:val="fr-LU"/>
        </w:rPr>
      </w:pPr>
      <w:r w:rsidRPr="00426129">
        <w:rPr>
          <w:lang w:val="fr-LU"/>
        </w:rPr>
        <w:t>Les gouttières et descentes verticales sont en zinc.</w:t>
      </w:r>
    </w:p>
    <w:p w14:paraId="4F497952" w14:textId="793E70A5" w:rsidR="00CE35A5" w:rsidRPr="00426129" w:rsidRDefault="00CE35A5" w:rsidP="0096686C">
      <w:pPr>
        <w:pStyle w:val="ListParagraph"/>
        <w:numPr>
          <w:ilvl w:val="0"/>
          <w:numId w:val="1"/>
        </w:numPr>
        <w:rPr>
          <w:lang w:val="fr-LU"/>
        </w:rPr>
      </w:pPr>
      <w:r w:rsidRPr="00426129">
        <w:rPr>
          <w:lang w:val="fr-LU"/>
        </w:rPr>
        <w:t xml:space="preserve">La saillie de la corniche avec la gouttière est de 0,50 mètre au maximum. La saillie en pignon a au maximum 0,40 mètre, sous réserve de respecter les limites de propriétés. La corniche ne peut pas être interrompue. L’interruption d’une corniche existante de </w:t>
      </w:r>
      <w:r w:rsidR="00D41D5C" w:rsidRPr="00426129">
        <w:rPr>
          <w:lang w:val="fr-LU"/>
        </w:rPr>
        <w:t>« </w:t>
      </w:r>
      <w:r w:rsidRPr="00426129">
        <w:rPr>
          <w:lang w:val="fr-LU"/>
        </w:rPr>
        <w:t>construction à conserver</w:t>
      </w:r>
      <w:r w:rsidR="00D41D5C" w:rsidRPr="00426129">
        <w:rPr>
          <w:lang w:val="fr-LU"/>
        </w:rPr>
        <w:t> »</w:t>
      </w:r>
      <w:r w:rsidRPr="00426129">
        <w:rPr>
          <w:lang w:val="fr-LU"/>
        </w:rPr>
        <w:t xml:space="preserve"> et </w:t>
      </w:r>
      <w:r w:rsidR="00D41D5C" w:rsidRPr="00426129">
        <w:rPr>
          <w:lang w:val="fr-LU"/>
        </w:rPr>
        <w:t>« </w:t>
      </w:r>
      <w:r w:rsidRPr="00426129">
        <w:rPr>
          <w:lang w:val="fr-LU"/>
        </w:rPr>
        <w:t>gabarit d’une construction existante à préserver</w:t>
      </w:r>
      <w:r w:rsidR="00D41D5C" w:rsidRPr="00426129">
        <w:rPr>
          <w:lang w:val="fr-LU"/>
        </w:rPr>
        <w:t> »</w:t>
      </w:r>
      <w:r w:rsidRPr="00426129">
        <w:rPr>
          <w:lang w:val="fr-LU"/>
        </w:rPr>
        <w:t xml:space="preserve"> peut-être maintenue.</w:t>
      </w:r>
    </w:p>
    <w:p w14:paraId="50C01601" w14:textId="1469833D" w:rsidR="00CE35A5" w:rsidRPr="00426129" w:rsidRDefault="00CE35A5" w:rsidP="0096686C">
      <w:pPr>
        <w:pStyle w:val="ListParagraph"/>
        <w:numPr>
          <w:ilvl w:val="0"/>
          <w:numId w:val="1"/>
        </w:numPr>
        <w:rPr>
          <w:lang w:val="fr-LU"/>
        </w:rPr>
      </w:pPr>
      <w:r w:rsidRPr="00426129">
        <w:rPr>
          <w:lang w:val="fr-LU"/>
        </w:rPr>
        <w:t>Les lucarnes et</w:t>
      </w:r>
      <w:r w:rsidR="00D41D5C" w:rsidRPr="00426129">
        <w:rPr>
          <w:lang w:val="fr-LU"/>
        </w:rPr>
        <w:t xml:space="preserve"> les ouvertures dans la toiture</w:t>
      </w:r>
    </w:p>
    <w:p w14:paraId="74190EAF" w14:textId="0A76B30D" w:rsidR="00CE35A5" w:rsidRPr="00426129" w:rsidRDefault="00CE35A5" w:rsidP="00F26C3E">
      <w:pPr>
        <w:ind w:left="720"/>
        <w:rPr>
          <w:lang w:val="fr-LU"/>
        </w:rPr>
      </w:pPr>
      <w:r w:rsidRPr="00426129">
        <w:rPr>
          <w:lang w:val="fr-LU"/>
        </w:rPr>
        <w:t>Du côté de la façade principale ainsi que pour les surfaces de toiture visibles à partir du château, la somme de la surface de toutes les ouvertures ne peut pas dépasser 50% d</w:t>
      </w:r>
      <w:r w:rsidR="00F26C3E" w:rsidRPr="00426129">
        <w:rPr>
          <w:lang w:val="fr-LU"/>
        </w:rPr>
        <w:t>e la surface de chaque versant.</w:t>
      </w:r>
    </w:p>
    <w:p w14:paraId="24857E57" w14:textId="558907CD" w:rsidR="00CE35A5" w:rsidRPr="00426129" w:rsidRDefault="00CE35A5" w:rsidP="00F26C3E">
      <w:pPr>
        <w:ind w:left="720"/>
        <w:rPr>
          <w:lang w:val="fr-LU"/>
        </w:rPr>
      </w:pPr>
      <w:r w:rsidRPr="00426129">
        <w:rPr>
          <w:lang w:val="fr-LU"/>
        </w:rPr>
        <w:t xml:space="preserve">Les ouvertures, telles que lucarnes et ou fenêtre rampante (de type </w:t>
      </w:r>
      <w:r w:rsidR="00F26C3E" w:rsidRPr="00426129">
        <w:rPr>
          <w:lang w:val="fr-LU"/>
        </w:rPr>
        <w:t>« </w:t>
      </w:r>
      <w:r w:rsidRPr="00426129">
        <w:rPr>
          <w:lang w:val="fr-LU"/>
        </w:rPr>
        <w:t>Velux</w:t>
      </w:r>
      <w:r w:rsidR="00F26C3E" w:rsidRPr="00426129">
        <w:rPr>
          <w:lang w:val="fr-LU"/>
        </w:rPr>
        <w:t> »</w:t>
      </w:r>
      <w:r w:rsidRPr="00426129">
        <w:rPr>
          <w:lang w:val="fr-LU"/>
        </w:rPr>
        <w:t xml:space="preserve">), doivent se trouver à l'intérieur de la ligne pointillée dans le dessin </w:t>
      </w:r>
      <w:r w:rsidR="00F26C3E" w:rsidRPr="00426129">
        <w:rPr>
          <w:lang w:val="fr-LU"/>
        </w:rPr>
        <w:t>« </w:t>
      </w:r>
      <w:r w:rsidRPr="00426129">
        <w:rPr>
          <w:lang w:val="fr-LU"/>
        </w:rPr>
        <w:t>type</w:t>
      </w:r>
      <w:r w:rsidR="00F26C3E" w:rsidRPr="00426129">
        <w:rPr>
          <w:lang w:val="fr-LU"/>
        </w:rPr>
        <w:t> »</w:t>
      </w:r>
      <w:r w:rsidRPr="00426129">
        <w:rPr>
          <w:lang w:val="fr-LU"/>
        </w:rPr>
        <w:t xml:space="preserve"> ci-après. L'implantation et les dimensions des lucarnes</w:t>
      </w:r>
      <w:r w:rsidR="00F26C3E" w:rsidRPr="00426129">
        <w:rPr>
          <w:lang w:val="fr-LU"/>
        </w:rPr>
        <w:t xml:space="preserve"> sont définies dans le dessin « </w:t>
      </w:r>
      <w:r w:rsidRPr="00426129">
        <w:rPr>
          <w:lang w:val="fr-LU"/>
        </w:rPr>
        <w:t>type</w:t>
      </w:r>
      <w:r w:rsidR="00F26C3E" w:rsidRPr="00426129">
        <w:rPr>
          <w:lang w:val="fr-LU"/>
        </w:rPr>
        <w:t> »</w:t>
      </w:r>
      <w:r w:rsidRPr="00426129">
        <w:rPr>
          <w:lang w:val="fr-LU"/>
        </w:rPr>
        <w:t xml:space="preserve"> ci-après. Les découpes dans la toiture sont interdites.</w:t>
      </w:r>
    </w:p>
    <w:p w14:paraId="6BB97EF7" w14:textId="59D3E0FA" w:rsidR="00CE35A5" w:rsidRPr="00426129" w:rsidRDefault="00CE35A5" w:rsidP="00CE35A5">
      <w:pPr>
        <w:rPr>
          <w:lang w:val="fr-LU"/>
        </w:rPr>
      </w:pPr>
      <w:r w:rsidRPr="00426129">
        <w:rPr>
          <w:noProof/>
          <w:lang w:val="fr-LU" w:eastAsia="fr-LU"/>
        </w:rPr>
        <w:drawing>
          <wp:inline distT="0" distB="0" distL="0" distR="0" wp14:anchorId="43BDECCA" wp14:editId="6831CEB5">
            <wp:extent cx="5648325" cy="2571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648325" cy="2571750"/>
                    </a:xfrm>
                    <a:prstGeom prst="rect">
                      <a:avLst/>
                    </a:prstGeom>
                  </pic:spPr>
                </pic:pic>
              </a:graphicData>
            </a:graphic>
          </wp:inline>
        </w:drawing>
      </w:r>
    </w:p>
    <w:p w14:paraId="306AADE3" w14:textId="07D62ECD" w:rsidR="00CE35A5" w:rsidRPr="00426129" w:rsidRDefault="00CE35A5" w:rsidP="00CE35A5">
      <w:pPr>
        <w:rPr>
          <w:lang w:val="fr-LU"/>
        </w:rPr>
      </w:pPr>
    </w:p>
    <w:p w14:paraId="3ECE1270" w14:textId="7A18BCB4" w:rsidR="00CE35A5" w:rsidRPr="00426129" w:rsidRDefault="00CE35A5" w:rsidP="00F26C3E">
      <w:pPr>
        <w:jc w:val="center"/>
        <w:rPr>
          <w:lang w:val="fr-LU"/>
        </w:rPr>
      </w:pPr>
      <w:r w:rsidRPr="00426129">
        <w:rPr>
          <w:noProof/>
          <w:lang w:val="fr-LU" w:eastAsia="fr-LU"/>
        </w:rPr>
        <w:lastRenderedPageBreak/>
        <w:drawing>
          <wp:inline distT="0" distB="0" distL="0" distR="0" wp14:anchorId="3D1AFC4D" wp14:editId="4F4DE360">
            <wp:extent cx="1905000" cy="17049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1704975"/>
                    </a:xfrm>
                    <a:prstGeom prst="rect">
                      <a:avLst/>
                    </a:prstGeom>
                    <a:noFill/>
                  </pic:spPr>
                </pic:pic>
              </a:graphicData>
            </a:graphic>
          </wp:inline>
        </w:drawing>
      </w:r>
    </w:p>
    <w:p w14:paraId="220C35A3" w14:textId="1E1EB69A" w:rsidR="00CE35A5" w:rsidRPr="00426129" w:rsidRDefault="00CE35A5" w:rsidP="00CE35A5">
      <w:pPr>
        <w:rPr>
          <w:lang w:val="fr-LU"/>
        </w:rPr>
      </w:pPr>
    </w:p>
    <w:p w14:paraId="5D019A2E" w14:textId="5FA2D979" w:rsidR="00CE35A5" w:rsidRPr="00426129" w:rsidRDefault="00CE35A5" w:rsidP="00F26C3E">
      <w:pPr>
        <w:ind w:left="720"/>
        <w:rPr>
          <w:lang w:val="fr-LU"/>
        </w:rPr>
      </w:pPr>
      <w:r w:rsidRPr="00426129">
        <w:rPr>
          <w:lang w:val="fr-LU"/>
        </w:rPr>
        <w:t xml:space="preserve">Un seul type de baie, lucarne ou fenêtre rampante intégré dans le plan de la toiture (de type </w:t>
      </w:r>
      <w:r w:rsidR="00F26C3E" w:rsidRPr="00426129">
        <w:rPr>
          <w:lang w:val="fr-LU"/>
        </w:rPr>
        <w:t>« </w:t>
      </w:r>
      <w:r w:rsidRPr="00426129">
        <w:rPr>
          <w:lang w:val="fr-LU"/>
        </w:rPr>
        <w:t>Velux</w:t>
      </w:r>
      <w:r w:rsidR="00F26C3E" w:rsidRPr="00426129">
        <w:rPr>
          <w:lang w:val="fr-LU"/>
        </w:rPr>
        <w:t> »</w:t>
      </w:r>
      <w:r w:rsidRPr="00426129">
        <w:rPr>
          <w:lang w:val="fr-LU"/>
        </w:rPr>
        <w:t>), est autorisé par versant de toiture.</w:t>
      </w:r>
    </w:p>
    <w:p w14:paraId="2184C35C" w14:textId="3696EF10" w:rsidR="00CE35A5" w:rsidRPr="00426129" w:rsidRDefault="00CE35A5" w:rsidP="00F26C3E">
      <w:pPr>
        <w:ind w:left="720"/>
        <w:rPr>
          <w:lang w:val="fr-LU"/>
        </w:rPr>
      </w:pPr>
      <w:r w:rsidRPr="00426129">
        <w:rPr>
          <w:lang w:val="fr-LU"/>
        </w:rPr>
        <w:t>L’implantation des lucarnes est en recul de 0,50 mètre du plan de la façade principale et doit être en harmonie avec les ouvertures d</w:t>
      </w:r>
      <w:r w:rsidR="00F26C3E" w:rsidRPr="00426129">
        <w:rPr>
          <w:lang w:val="fr-LU"/>
        </w:rPr>
        <w:t>es façades principales.</w:t>
      </w:r>
    </w:p>
    <w:p w14:paraId="7D47626E" w14:textId="77777777" w:rsidR="00CE35A5" w:rsidRPr="00426129" w:rsidRDefault="00CE35A5" w:rsidP="00F26C3E">
      <w:pPr>
        <w:ind w:left="720"/>
        <w:rPr>
          <w:lang w:val="fr-LU"/>
        </w:rPr>
      </w:pPr>
      <w:r w:rsidRPr="00426129">
        <w:rPr>
          <w:lang w:val="fr-LU"/>
        </w:rPr>
        <w:t>Les ouvertures dans la toiture (A', B', C'), lucarnes ou ouvertures similaires sont implantées avec un recul minimal de 1,20 mètre des limites latérales, des arêtes et des noues de la toiture. Les lucarnes auront un recul minimal de 0,50 mètre sur le plan de la façade. La largeur d'une ouverture dans la toiture, p.ex. A’ sera toujours inférieure (de 15%) à celle de l'ouverture inférieure de la façade, p.ex. A. Cette ouverture devra toujours être plus haute que large. La somme des largeurs des ouvertures ne dépasse pas la moitié de la longueur de la façade.</w:t>
      </w:r>
    </w:p>
    <w:p w14:paraId="36981723" w14:textId="77777777" w:rsidR="00CE35A5" w:rsidRPr="00426129" w:rsidRDefault="00CE35A5" w:rsidP="00F26C3E">
      <w:pPr>
        <w:ind w:left="720"/>
        <w:rPr>
          <w:lang w:val="fr-LU"/>
        </w:rPr>
      </w:pPr>
      <w:r w:rsidRPr="00426129">
        <w:rPr>
          <w:lang w:val="fr-LU"/>
        </w:rPr>
        <w:t xml:space="preserve">Les lucarnes sont à couvrir en ardoises ou en matériaux d'aspect similaire et/ou en zinc foncé </w:t>
      </w:r>
      <w:proofErr w:type="spellStart"/>
      <w:r w:rsidRPr="00426129">
        <w:rPr>
          <w:lang w:val="fr-LU"/>
        </w:rPr>
        <w:t>prépatiné</w:t>
      </w:r>
      <w:proofErr w:type="spellEnd"/>
      <w:r w:rsidRPr="00426129">
        <w:rPr>
          <w:lang w:val="fr-LU"/>
        </w:rPr>
        <w:t>.</w:t>
      </w:r>
    </w:p>
    <w:p w14:paraId="1B500664" w14:textId="7084566D" w:rsidR="00CE35A5" w:rsidRPr="00426129" w:rsidRDefault="00CE35A5" w:rsidP="00F26C3E">
      <w:pPr>
        <w:ind w:left="720"/>
        <w:rPr>
          <w:lang w:val="fr-LU"/>
        </w:rPr>
      </w:pPr>
      <w:r w:rsidRPr="00426129">
        <w:rPr>
          <w:lang w:val="fr-LU"/>
        </w:rPr>
        <w:t>Les fenêtres rampantes (type Velux) ne sont pas en saillie et ont toujours une forme rectangulaire debout, c'est-à-dire un rectangle plus haut (H) que large (L) avec une proportion de L/H entre 3/5 et 6/7. Elles peuvent être assemblées en bande horizontale sans dépasser la moitié de la longueur de la toiture ou en bande verticale. Elles n’ont pas de volet roulant extérieur.</w:t>
      </w:r>
    </w:p>
    <w:p w14:paraId="053695D4" w14:textId="77777777" w:rsidR="00CE35A5" w:rsidRPr="00426129" w:rsidRDefault="00CE35A5" w:rsidP="00F26C3E">
      <w:pPr>
        <w:ind w:left="720"/>
        <w:rPr>
          <w:lang w:val="fr-LU"/>
        </w:rPr>
      </w:pPr>
      <w:r w:rsidRPr="00426129">
        <w:rPr>
          <w:lang w:val="fr-LU"/>
        </w:rPr>
        <w:t xml:space="preserve">Les loggias et balcons dans la toiture sont interdits. Les lucarnes du côté </w:t>
      </w:r>
      <w:proofErr w:type="gramStart"/>
      <w:r w:rsidRPr="00426129">
        <w:rPr>
          <w:lang w:val="fr-LU"/>
        </w:rPr>
        <w:t>arrière</w:t>
      </w:r>
      <w:proofErr w:type="gramEnd"/>
      <w:r w:rsidRPr="00426129">
        <w:rPr>
          <w:lang w:val="fr-LU"/>
        </w:rPr>
        <w:t xml:space="preserve"> d’un immeuble et non visibles à partir du château et de ses alentours directs peuvent être rectangulaires avec une toiture plate. Le vitrage ne peut être appliqué que sur la face avant de la lucarne. L´implantation est entre 0,50 mètre et 1,00 mètre à partir du plan de la façade. Le retrait latéral minimal par rapport au bord de la toiture est de 1,00 mètre. La somme des largeurs des ouvertures ne dépassera pas la moitié de la longueur de la façade. La largeur d’une seule ouverture est de 1,60 mètre au maximum. La hauteur maximale de la lucarne est de 2,20 mètres, à partir de sa naissance jusqu`à la finition supérieure. Les pieds droits des lucarnes, l´isolation thermique comprise, ne peuvent pas dépasser les 0,20 mètre. Les matériaux de </w:t>
      </w:r>
      <w:r w:rsidRPr="00426129">
        <w:rPr>
          <w:lang w:val="fr-LU"/>
        </w:rPr>
        <w:lastRenderedPageBreak/>
        <w:t>revêtements à employer sont traditionnels (ardoises) ou le zinc (couleur naturelle, gris anthracite, quartz).</w:t>
      </w:r>
    </w:p>
    <w:p w14:paraId="1A1E9A3E" w14:textId="4A34A49D" w:rsidR="00CE35A5" w:rsidRPr="00426129" w:rsidRDefault="00CE35A5" w:rsidP="0096686C">
      <w:pPr>
        <w:pStyle w:val="ListParagraph"/>
        <w:numPr>
          <w:ilvl w:val="0"/>
          <w:numId w:val="1"/>
        </w:numPr>
        <w:rPr>
          <w:lang w:val="fr-LU"/>
        </w:rPr>
      </w:pPr>
      <w:r w:rsidRPr="00426129">
        <w:rPr>
          <w:lang w:val="fr-LU"/>
        </w:rPr>
        <w:t>Les façades.</w:t>
      </w:r>
    </w:p>
    <w:p w14:paraId="23100727" w14:textId="77777777" w:rsidR="00CE35A5" w:rsidRPr="00426129" w:rsidRDefault="00CE35A5" w:rsidP="00F26C3E">
      <w:pPr>
        <w:ind w:left="720"/>
        <w:rPr>
          <w:lang w:val="fr-LU"/>
        </w:rPr>
      </w:pPr>
      <w:r w:rsidRPr="00426129">
        <w:rPr>
          <w:lang w:val="fr-LU"/>
        </w:rPr>
        <w:t>Les façades des constructions sont à concevoir dans l'esprit d'une architecture sobre. Elles doivent avoir des proportions s'harmonisant avec celles des façades existantes caractéristiques du quartier.</w:t>
      </w:r>
    </w:p>
    <w:p w14:paraId="38EF39B6" w14:textId="77777777" w:rsidR="00CE35A5" w:rsidRPr="00426129" w:rsidRDefault="00CE35A5" w:rsidP="00F26C3E">
      <w:pPr>
        <w:ind w:left="720"/>
        <w:rPr>
          <w:lang w:val="fr-LU"/>
        </w:rPr>
      </w:pPr>
      <w:r w:rsidRPr="00426129">
        <w:rPr>
          <w:lang w:val="fr-LU"/>
        </w:rPr>
        <w:t>La composition des façades nouvelles ou des transformations majeures doit s’inspirer des caractéristiques des constructions d’origine et marquant le site. Les éléments à considérer dans la planification et dans la réalisation des travaux et des constructions sont les éléments caractéristiques en place, à savoir le parcellaire, l’implantation, le gabarit, la forme des toitures et des ouvertures, ainsi que les matériaux. La structure des façades et la volumétrie des bâtiments protégés en sont la base de référence. L’implantation, la volumétrie, la forme des toitures et les ouvertures de nouvelles constructions doit être respectueuse du contexte urbanistique existant avec ses bâtiments d’origine, qui constituent le tissu existant du secteur protégé.</w:t>
      </w:r>
    </w:p>
    <w:p w14:paraId="4C85CD17" w14:textId="77777777" w:rsidR="00CE35A5" w:rsidRPr="00426129" w:rsidRDefault="00CE35A5" w:rsidP="00F26C3E">
      <w:pPr>
        <w:ind w:left="720"/>
        <w:rPr>
          <w:lang w:val="fr-LU"/>
        </w:rPr>
      </w:pPr>
      <w:r w:rsidRPr="00426129">
        <w:rPr>
          <w:lang w:val="fr-LU"/>
        </w:rPr>
        <w:t xml:space="preserve">Si la construction projetée présente une façade d'une largeur supérieure à celle des façades avoisinantes, la conception architecturale doit éviter la monotonie d'un élément d'architecture unique et s'harmoniser au rythme des constructions bordant la voie </w:t>
      </w:r>
      <w:proofErr w:type="spellStart"/>
      <w:r w:rsidRPr="00426129">
        <w:rPr>
          <w:lang w:val="fr-LU"/>
        </w:rPr>
        <w:t>desservante</w:t>
      </w:r>
      <w:proofErr w:type="spellEnd"/>
      <w:r w:rsidRPr="00426129">
        <w:rPr>
          <w:lang w:val="fr-LU"/>
        </w:rPr>
        <w:t>.</w:t>
      </w:r>
    </w:p>
    <w:p w14:paraId="4419BA41" w14:textId="77777777" w:rsidR="00CE35A5" w:rsidRPr="00426129" w:rsidRDefault="00CE35A5" w:rsidP="00F26C3E">
      <w:pPr>
        <w:ind w:left="720"/>
        <w:rPr>
          <w:lang w:val="fr-LU"/>
        </w:rPr>
      </w:pPr>
      <w:r w:rsidRPr="00426129">
        <w:rPr>
          <w:lang w:val="fr-LU"/>
        </w:rPr>
        <w:t>Le caractère fortement morcelé du parcellaire doit être respecté et, pour une construction projetée sur plusieurs parcelles, être traduit en volume, en façade et en toiture.</w:t>
      </w:r>
    </w:p>
    <w:p w14:paraId="2A0B33B8" w14:textId="77777777" w:rsidR="00CE35A5" w:rsidRPr="00426129" w:rsidRDefault="00CE35A5" w:rsidP="00F26C3E">
      <w:pPr>
        <w:ind w:left="720"/>
        <w:rPr>
          <w:lang w:val="fr-LU"/>
        </w:rPr>
      </w:pPr>
      <w:r w:rsidRPr="00426129">
        <w:rPr>
          <w:lang w:val="fr-LU"/>
        </w:rPr>
        <w:t>La proportionnalité des surfaces pleines ainsi que la forme des ouvertures dans les façades des constructions principales et annexes sont à respecter. Les transformations majeures, voire la (</w:t>
      </w:r>
      <w:proofErr w:type="spellStart"/>
      <w:r w:rsidRPr="00426129">
        <w:rPr>
          <w:lang w:val="fr-LU"/>
        </w:rPr>
        <w:t>re</w:t>
      </w:r>
      <w:proofErr w:type="spellEnd"/>
      <w:r w:rsidRPr="00426129">
        <w:rPr>
          <w:lang w:val="fr-LU"/>
        </w:rPr>
        <w:t>) composition des façades, doivent s’intégrer harmonieusement dans le secteur. Le recours à une architecture contemporaine de qualité est de mise. Lors d’un changement d’affectation d’annexes, la proportionnalité des façades entre constructions principales et annexes est à sauvegarder.</w:t>
      </w:r>
    </w:p>
    <w:p w14:paraId="0ACBE719" w14:textId="77777777" w:rsidR="00CE35A5" w:rsidRPr="00426129" w:rsidRDefault="00CE35A5" w:rsidP="00F26C3E">
      <w:pPr>
        <w:ind w:left="720"/>
        <w:rPr>
          <w:lang w:val="fr-LU"/>
        </w:rPr>
      </w:pPr>
      <w:r w:rsidRPr="00426129">
        <w:rPr>
          <w:lang w:val="fr-LU"/>
        </w:rPr>
        <w:t>Aucune partie de façade visible n'est autorisée en dessous du niveau du domaine public. Les accès de garages sont interdits dans les façades principales bordant la place "</w:t>
      </w:r>
      <w:proofErr w:type="spellStart"/>
      <w:r w:rsidRPr="00426129">
        <w:rPr>
          <w:lang w:val="fr-LU"/>
        </w:rPr>
        <w:t>Bleech</w:t>
      </w:r>
      <w:proofErr w:type="spellEnd"/>
      <w:r w:rsidRPr="00426129">
        <w:rPr>
          <w:lang w:val="fr-LU"/>
        </w:rPr>
        <w:t xml:space="preserve">" à </w:t>
      </w:r>
      <w:proofErr w:type="spellStart"/>
      <w:r w:rsidRPr="00426129">
        <w:rPr>
          <w:lang w:val="fr-LU"/>
        </w:rPr>
        <w:t>Larochette</w:t>
      </w:r>
      <w:proofErr w:type="spellEnd"/>
      <w:r w:rsidRPr="00426129">
        <w:rPr>
          <w:lang w:val="fr-LU"/>
        </w:rPr>
        <w:t>. Dans les zones centrales, une seule porte de garage avec une ouverture maximale de 3,00 mètres est autorisée dans les façades principales, une exception peut être accordée dans des situations très étroites ou en pente. Dans les façades des annexes agricole, artisanale ou similaire, une ou 2 portes de garages, mais sans dépasser une ouverture totale de 5,50 mètres, sont autorisées.</w:t>
      </w:r>
    </w:p>
    <w:p w14:paraId="4B6D67F9" w14:textId="77777777" w:rsidR="00CE35A5" w:rsidRPr="00426129" w:rsidRDefault="00CE35A5" w:rsidP="00F26C3E">
      <w:pPr>
        <w:ind w:left="720"/>
        <w:rPr>
          <w:lang w:val="fr-LU"/>
        </w:rPr>
      </w:pPr>
      <w:r w:rsidRPr="00426129">
        <w:rPr>
          <w:lang w:val="fr-LU"/>
        </w:rPr>
        <w:t xml:space="preserve">L’emploi à nu de matériaux destinés à être enduits ou recouverts est généralement interdit (parpaings, briques, pierres …), à l’exception des matériaux d’origine existants </w:t>
      </w:r>
      <w:r w:rsidRPr="00426129">
        <w:rPr>
          <w:lang w:val="fr-LU"/>
        </w:rPr>
        <w:lastRenderedPageBreak/>
        <w:t>et des annexes accolées, qui peuvent être construites majoritairement en béton, verre, bois ou en zinc.</w:t>
      </w:r>
    </w:p>
    <w:p w14:paraId="3F3A96A5" w14:textId="1633E778" w:rsidR="00CE35A5" w:rsidRPr="00426129" w:rsidRDefault="00CE35A5" w:rsidP="00F26C3E">
      <w:pPr>
        <w:ind w:left="720"/>
        <w:rPr>
          <w:lang w:val="fr-LU"/>
        </w:rPr>
      </w:pPr>
      <w:r w:rsidRPr="00426129">
        <w:rPr>
          <w:lang w:val="fr-LU"/>
        </w:rPr>
        <w:t xml:space="preserve">Les façades sont à réaliser en enduit minéral avec une granulation fine. Les matériaux doivent être choisis de telle sorte que leur mise en œuvre permette de les conserver de façon durable et dans un aspect satisfaisant. Tous les revêtements de façade brillants (métaux, verre, plastique) et de couleur vive sont interdits. Les couleurs des façades sont définies par la palette </w:t>
      </w:r>
      <w:r w:rsidR="00F26C3E" w:rsidRPr="00426129">
        <w:rPr>
          <w:lang w:val="fr-LU"/>
        </w:rPr>
        <w:t>« </w:t>
      </w:r>
      <w:r w:rsidRPr="00426129">
        <w:rPr>
          <w:lang w:val="fr-LU"/>
        </w:rPr>
        <w:t>NCS</w:t>
      </w:r>
      <w:r w:rsidR="00F26C3E" w:rsidRPr="00426129">
        <w:rPr>
          <w:lang w:val="fr-LU"/>
        </w:rPr>
        <w:t> »</w:t>
      </w:r>
      <w:r w:rsidRPr="00426129">
        <w:rPr>
          <w:lang w:val="fr-LU"/>
        </w:rPr>
        <w:t xml:space="preserve"> reprise dans l’annexe. Sont interdits tous </w:t>
      </w:r>
      <w:proofErr w:type="gramStart"/>
      <w:r w:rsidRPr="00426129">
        <w:rPr>
          <w:lang w:val="fr-LU"/>
        </w:rPr>
        <w:t>pastiches</w:t>
      </w:r>
      <w:proofErr w:type="gramEnd"/>
      <w:r w:rsidRPr="00426129">
        <w:rPr>
          <w:lang w:val="fr-LU"/>
        </w:rPr>
        <w:t xml:space="preserve"> d’une architecture étrangère à la région. Lors du ravalement des façades des constructions existantes, les modénatures ainsi que les saillies doivent être maintenues.</w:t>
      </w:r>
    </w:p>
    <w:p w14:paraId="45B213F4" w14:textId="77777777" w:rsidR="00CE35A5" w:rsidRPr="00426129" w:rsidRDefault="00CE35A5" w:rsidP="00F26C3E">
      <w:pPr>
        <w:ind w:left="720"/>
        <w:rPr>
          <w:lang w:val="fr-LU"/>
        </w:rPr>
      </w:pPr>
      <w:r w:rsidRPr="00426129">
        <w:rPr>
          <w:lang w:val="fr-LU"/>
        </w:rPr>
        <w:t>L’utilisation du bois apparent en façade principale n’est admise que sur 20% de la surface totale de cette façade. En façade principale, l’utilisation de matériaux présentant un coloris et/ou une structure différente de la couleur principale de l’enduit minéral n’est admise que comme élément de structure à dimension réduite à appliquer au socle ou aux encadrements des ouvertures. Les socles sont à réaliser en enduit minéral, en pierre naturelle issue de la région (</w:t>
      </w:r>
      <w:proofErr w:type="spellStart"/>
      <w:r w:rsidRPr="00426129">
        <w:rPr>
          <w:lang w:val="fr-LU"/>
        </w:rPr>
        <w:t>Ernzen</w:t>
      </w:r>
      <w:proofErr w:type="spellEnd"/>
      <w:r w:rsidRPr="00426129">
        <w:rPr>
          <w:lang w:val="fr-LU"/>
        </w:rPr>
        <w:t xml:space="preserve"> ou </w:t>
      </w:r>
      <w:proofErr w:type="spellStart"/>
      <w:r w:rsidRPr="00426129">
        <w:rPr>
          <w:lang w:val="fr-LU"/>
        </w:rPr>
        <w:t>Gilsdorf</w:t>
      </w:r>
      <w:proofErr w:type="spellEnd"/>
      <w:r w:rsidRPr="00426129">
        <w:rPr>
          <w:lang w:val="fr-LU"/>
        </w:rPr>
        <w:t>) ou en granit non poli de couleur similaire.</w:t>
      </w:r>
    </w:p>
    <w:p w14:paraId="5BB45394" w14:textId="77777777" w:rsidR="00CE35A5" w:rsidRPr="00426129" w:rsidRDefault="00CE35A5" w:rsidP="00F26C3E">
      <w:pPr>
        <w:ind w:left="720"/>
        <w:rPr>
          <w:lang w:val="fr-LU"/>
        </w:rPr>
      </w:pPr>
      <w:r w:rsidRPr="00426129">
        <w:rPr>
          <w:lang w:val="fr-LU"/>
        </w:rPr>
        <w:t>Un escalier d’entrée d’origine en pierre naturelle est à conserver ou à restaurer. Un nouvel escalier d’entrée en façade principale est à réaliser en pierre naturelle issue de la région (</w:t>
      </w:r>
      <w:proofErr w:type="spellStart"/>
      <w:r w:rsidRPr="00426129">
        <w:rPr>
          <w:lang w:val="fr-LU"/>
        </w:rPr>
        <w:t>Ernzen</w:t>
      </w:r>
      <w:proofErr w:type="spellEnd"/>
      <w:r w:rsidRPr="00426129">
        <w:rPr>
          <w:lang w:val="fr-LU"/>
        </w:rPr>
        <w:t xml:space="preserve"> ou </w:t>
      </w:r>
      <w:proofErr w:type="spellStart"/>
      <w:r w:rsidRPr="00426129">
        <w:rPr>
          <w:lang w:val="fr-LU"/>
        </w:rPr>
        <w:t>Gilsdorf</w:t>
      </w:r>
      <w:proofErr w:type="spellEnd"/>
      <w:r w:rsidRPr="00426129">
        <w:rPr>
          <w:lang w:val="fr-LU"/>
        </w:rPr>
        <w:t>) ou en granit non poli de couleur similaire.</w:t>
      </w:r>
    </w:p>
    <w:p w14:paraId="2FF729BC" w14:textId="77777777" w:rsidR="00CE35A5" w:rsidRPr="00426129" w:rsidRDefault="00CE35A5" w:rsidP="00F26C3E">
      <w:pPr>
        <w:ind w:left="720"/>
        <w:rPr>
          <w:lang w:val="fr-LU"/>
        </w:rPr>
      </w:pPr>
      <w:r w:rsidRPr="00426129">
        <w:rPr>
          <w:lang w:val="fr-LU"/>
        </w:rPr>
        <w:t>Les matériaux tels que la pierre artificielle et le béton architectonique sont admissibles, si leur utilisation a pour effet de souligner une composition architecturale ne portant atteinte ni au caractère ni à l'intérêt des constructions avoisinantes. Des revêtements de façade brillants (p.ex. métaux, verre, plastique, carrelage), réfléchissants, fluorescents, et de couleurs vives, de teintes sombres ou criardes sont exclus.</w:t>
      </w:r>
    </w:p>
    <w:p w14:paraId="3808EA63" w14:textId="2B36385D" w:rsidR="00CE35A5" w:rsidRPr="00426129" w:rsidRDefault="00CE35A5" w:rsidP="00F26C3E">
      <w:pPr>
        <w:ind w:left="720"/>
        <w:rPr>
          <w:lang w:val="fr-LU"/>
        </w:rPr>
      </w:pPr>
      <w:r w:rsidRPr="00426129">
        <w:rPr>
          <w:lang w:val="fr-LU"/>
        </w:rPr>
        <w:t xml:space="preserve">Les menuiseries extérieures doivent être en bois, de préférence du bois certifié, ou dans d'autres matériaux respectant les caractéristiques des fenêtres en bois. Elles doivent être dans le ton du chêne clair ou être peintes avec les couleurs correspondantes à la palette </w:t>
      </w:r>
      <w:r w:rsidR="00F26C3E" w:rsidRPr="00426129">
        <w:rPr>
          <w:lang w:val="fr-LU"/>
        </w:rPr>
        <w:t>« </w:t>
      </w:r>
      <w:r w:rsidRPr="00426129">
        <w:rPr>
          <w:lang w:val="fr-LU"/>
        </w:rPr>
        <w:t>RAL</w:t>
      </w:r>
      <w:r w:rsidR="00F26C3E" w:rsidRPr="00426129">
        <w:rPr>
          <w:lang w:val="fr-LU"/>
        </w:rPr>
        <w:t> » reprise dans l’annexe.</w:t>
      </w:r>
    </w:p>
    <w:p w14:paraId="4914B0AE" w14:textId="77777777" w:rsidR="00CE35A5" w:rsidRPr="00426129" w:rsidRDefault="00CE35A5" w:rsidP="00F26C3E">
      <w:pPr>
        <w:ind w:left="720"/>
        <w:rPr>
          <w:lang w:val="fr-LU"/>
        </w:rPr>
      </w:pPr>
      <w:r w:rsidRPr="00426129">
        <w:rPr>
          <w:lang w:val="fr-LU"/>
        </w:rPr>
        <w:t>Les vitres doivent être en verre transparent. L'utilisation de pavés ou de briques en verre est interdite.</w:t>
      </w:r>
    </w:p>
    <w:p w14:paraId="39CADF73" w14:textId="77777777" w:rsidR="00CE35A5" w:rsidRPr="00426129" w:rsidRDefault="00CE35A5" w:rsidP="00F26C3E">
      <w:pPr>
        <w:ind w:left="720"/>
        <w:rPr>
          <w:lang w:val="fr-LU"/>
        </w:rPr>
      </w:pPr>
      <w:r w:rsidRPr="00426129">
        <w:rPr>
          <w:lang w:val="fr-LU"/>
        </w:rPr>
        <w:t>Les cheminées en inox sur façade sont interdites. Elles doivent avoir la même couleur que la façade ou être encastrées dans un habillage traité comme le reste de la façade.</w:t>
      </w:r>
    </w:p>
    <w:p w14:paraId="36EB0942" w14:textId="77777777" w:rsidR="00CE35A5" w:rsidRPr="00426129" w:rsidRDefault="00CE35A5" w:rsidP="00F26C3E">
      <w:pPr>
        <w:ind w:left="720"/>
        <w:rPr>
          <w:lang w:val="fr-LU"/>
        </w:rPr>
      </w:pPr>
      <w:r w:rsidRPr="00426129">
        <w:rPr>
          <w:lang w:val="fr-LU"/>
        </w:rPr>
        <w:t xml:space="preserve">Un plan de façades voisines ou de tout l'ensemble auquel la ou les construction(s) </w:t>
      </w:r>
      <w:proofErr w:type="spellStart"/>
      <w:r w:rsidRPr="00426129">
        <w:rPr>
          <w:lang w:val="fr-LU"/>
        </w:rPr>
        <w:t>appartien</w:t>
      </w:r>
      <w:proofErr w:type="spellEnd"/>
      <w:r w:rsidRPr="00426129">
        <w:rPr>
          <w:lang w:val="fr-LU"/>
        </w:rPr>
        <w:t>(</w:t>
      </w:r>
      <w:proofErr w:type="spellStart"/>
      <w:r w:rsidRPr="00426129">
        <w:rPr>
          <w:lang w:val="fr-LU"/>
        </w:rPr>
        <w:t>nen</w:t>
      </w:r>
      <w:proofErr w:type="spellEnd"/>
      <w:r w:rsidRPr="00426129">
        <w:rPr>
          <w:lang w:val="fr-LU"/>
        </w:rPr>
        <w:t>)t peut être exigé.</w:t>
      </w:r>
    </w:p>
    <w:p w14:paraId="71CEF194" w14:textId="77777777" w:rsidR="00CE35A5" w:rsidRPr="00426129" w:rsidRDefault="00CE35A5" w:rsidP="00F26C3E">
      <w:pPr>
        <w:ind w:left="720"/>
        <w:rPr>
          <w:lang w:val="fr-LU"/>
        </w:rPr>
      </w:pPr>
      <w:r w:rsidRPr="00426129">
        <w:rPr>
          <w:lang w:val="fr-LU"/>
        </w:rPr>
        <w:t>Par dérogation à ce qui précède, les annexes visées sous le point e) du présent article peuvent être conçues en bois, béton, verre et autres matériaux contemporains.</w:t>
      </w:r>
    </w:p>
    <w:p w14:paraId="2B16BB58" w14:textId="334DB1C0" w:rsidR="00CE35A5" w:rsidRPr="00426129" w:rsidRDefault="00CE35A5" w:rsidP="0096686C">
      <w:pPr>
        <w:pStyle w:val="ListParagraph"/>
        <w:numPr>
          <w:ilvl w:val="0"/>
          <w:numId w:val="1"/>
        </w:numPr>
        <w:rPr>
          <w:lang w:val="fr-LU"/>
        </w:rPr>
      </w:pPr>
      <w:r w:rsidRPr="00426129">
        <w:rPr>
          <w:lang w:val="fr-LU"/>
        </w:rPr>
        <w:lastRenderedPageBreak/>
        <w:t>Les ouvertures des fenêtres dans la façade sont à dominante verticale ; exception faite pour les fenêtres éclairant le grenier (en dessous de la corniche) et la cave. La hauteur entre les fenêtres supérieures et la corniche ne doit pas dépasser 0,80 mètre.</w:t>
      </w:r>
    </w:p>
    <w:p w14:paraId="221DED1F" w14:textId="77777777" w:rsidR="00CE35A5" w:rsidRPr="00426129" w:rsidRDefault="00CE35A5" w:rsidP="00F26C3E">
      <w:pPr>
        <w:ind w:left="720"/>
        <w:rPr>
          <w:lang w:val="fr-LU"/>
        </w:rPr>
      </w:pPr>
      <w:r w:rsidRPr="00426129">
        <w:rPr>
          <w:lang w:val="fr-LU"/>
        </w:rPr>
        <w:t xml:space="preserve">Elles doivent être entourées d'un encadrement ayant une épaisseur de 12 à 15 cm dans le plan de façade et une profondeur de 14 à 20 cm. Les vitrines du rez-de-chaussée doivent s'adapter à cette dominance verticale par le moyen de piliers ou d'autres éléments verticaux. </w:t>
      </w:r>
    </w:p>
    <w:p w14:paraId="19990E9C" w14:textId="77777777" w:rsidR="00F26C3E" w:rsidRPr="00426129" w:rsidRDefault="00CE35A5" w:rsidP="00F26C3E">
      <w:pPr>
        <w:ind w:left="720"/>
        <w:rPr>
          <w:lang w:val="fr-LU"/>
        </w:rPr>
      </w:pPr>
      <w:r w:rsidRPr="00426129">
        <w:rPr>
          <w:lang w:val="fr-LU"/>
        </w:rPr>
        <w:t xml:space="preserve">Les types </w:t>
      </w:r>
      <w:r w:rsidR="00F26C3E" w:rsidRPr="00426129">
        <w:rPr>
          <w:lang w:val="fr-LU"/>
        </w:rPr>
        <w:t>de fenêtres suivants sont admis:</w:t>
      </w:r>
    </w:p>
    <w:p w14:paraId="6C46BDA0" w14:textId="77777777" w:rsidR="00F26C3E" w:rsidRPr="00426129" w:rsidRDefault="00CE35A5" w:rsidP="0096686C">
      <w:pPr>
        <w:pStyle w:val="ListParagraph"/>
        <w:numPr>
          <w:ilvl w:val="0"/>
          <w:numId w:val="2"/>
        </w:numPr>
        <w:rPr>
          <w:lang w:val="fr-LU"/>
        </w:rPr>
      </w:pPr>
      <w:proofErr w:type="gramStart"/>
      <w:r w:rsidRPr="00426129">
        <w:rPr>
          <w:lang w:val="fr-LU"/>
        </w:rPr>
        <w:t>la</w:t>
      </w:r>
      <w:proofErr w:type="gramEnd"/>
      <w:r w:rsidRPr="00426129">
        <w:rPr>
          <w:lang w:val="fr-LU"/>
        </w:rPr>
        <w:t xml:space="preserve"> fenêtre traditionnelle à deux ouvrants, divisés chacun par des croisillons f</w:t>
      </w:r>
      <w:r w:rsidR="00F26C3E" w:rsidRPr="00426129">
        <w:rPr>
          <w:lang w:val="fr-LU"/>
        </w:rPr>
        <w:t>ins en trois carreaux égaux (A)</w:t>
      </w:r>
      <w:r w:rsidRPr="00426129">
        <w:rPr>
          <w:lang w:val="fr-LU"/>
        </w:rPr>
        <w:t>;</w:t>
      </w:r>
    </w:p>
    <w:p w14:paraId="4B174987" w14:textId="77777777" w:rsidR="00F26C3E" w:rsidRPr="00426129" w:rsidRDefault="00CE35A5" w:rsidP="0096686C">
      <w:pPr>
        <w:pStyle w:val="ListParagraph"/>
        <w:numPr>
          <w:ilvl w:val="0"/>
          <w:numId w:val="2"/>
        </w:numPr>
        <w:rPr>
          <w:lang w:val="fr-LU"/>
        </w:rPr>
      </w:pPr>
      <w:proofErr w:type="gramStart"/>
      <w:r w:rsidRPr="00426129">
        <w:rPr>
          <w:lang w:val="fr-LU"/>
        </w:rPr>
        <w:t>la</w:t>
      </w:r>
      <w:proofErr w:type="gramEnd"/>
      <w:r w:rsidRPr="00426129">
        <w:rPr>
          <w:lang w:val="fr-LU"/>
        </w:rPr>
        <w:t xml:space="preserve"> fenêtre à deux ouvrants, divisés chacun en un carreau carré </w:t>
      </w:r>
      <w:r w:rsidR="00F26C3E" w:rsidRPr="00426129">
        <w:rPr>
          <w:lang w:val="fr-LU"/>
        </w:rPr>
        <w:t>et un carreau rectangulaire (B)</w:t>
      </w:r>
      <w:r w:rsidRPr="00426129">
        <w:rPr>
          <w:lang w:val="fr-LU"/>
        </w:rPr>
        <w:t>;</w:t>
      </w:r>
    </w:p>
    <w:p w14:paraId="1FF48D0F" w14:textId="592A6952" w:rsidR="00CE35A5" w:rsidRPr="00426129" w:rsidRDefault="00CE35A5" w:rsidP="0096686C">
      <w:pPr>
        <w:pStyle w:val="ListParagraph"/>
        <w:numPr>
          <w:ilvl w:val="0"/>
          <w:numId w:val="2"/>
        </w:numPr>
        <w:rPr>
          <w:lang w:val="fr-LU"/>
        </w:rPr>
      </w:pPr>
      <w:proofErr w:type="gramStart"/>
      <w:r w:rsidRPr="00426129">
        <w:rPr>
          <w:lang w:val="fr-LU"/>
        </w:rPr>
        <w:t>la</w:t>
      </w:r>
      <w:proofErr w:type="gramEnd"/>
      <w:r w:rsidRPr="00426129">
        <w:rPr>
          <w:lang w:val="fr-LU"/>
        </w:rPr>
        <w:t xml:space="preserve"> fenêtre avec une subdivision en forme de 'T', composée de deux ouvrants et d'un abattant (C).</w:t>
      </w:r>
    </w:p>
    <w:p w14:paraId="151ABC92" w14:textId="1F01F6B1" w:rsidR="00CE35A5" w:rsidRPr="00426129" w:rsidRDefault="00CE35A5" w:rsidP="00F26C3E">
      <w:pPr>
        <w:jc w:val="center"/>
        <w:rPr>
          <w:lang w:val="fr-LU"/>
        </w:rPr>
      </w:pPr>
      <w:r w:rsidRPr="00426129">
        <w:rPr>
          <w:noProof/>
          <w:lang w:val="fr-LU" w:eastAsia="fr-LU"/>
        </w:rPr>
        <w:drawing>
          <wp:inline distT="0" distB="0" distL="0" distR="0" wp14:anchorId="603E01E7" wp14:editId="45DBDEDF">
            <wp:extent cx="2790825" cy="19716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90825" cy="1971675"/>
                    </a:xfrm>
                    <a:prstGeom prst="rect">
                      <a:avLst/>
                    </a:prstGeom>
                  </pic:spPr>
                </pic:pic>
              </a:graphicData>
            </a:graphic>
          </wp:inline>
        </w:drawing>
      </w:r>
    </w:p>
    <w:p w14:paraId="2961AA6F" w14:textId="23E3C40B" w:rsidR="00CE35A5" w:rsidRPr="00426129" w:rsidRDefault="00CE35A5" w:rsidP="00CE35A5">
      <w:pPr>
        <w:rPr>
          <w:lang w:val="fr-LU"/>
        </w:rPr>
      </w:pPr>
    </w:p>
    <w:p w14:paraId="0B925D6C" w14:textId="77777777" w:rsidR="00CE35A5" w:rsidRPr="00426129" w:rsidRDefault="00CE35A5" w:rsidP="00F26C3E">
      <w:pPr>
        <w:ind w:left="720"/>
        <w:rPr>
          <w:lang w:val="fr-LU"/>
        </w:rPr>
      </w:pPr>
      <w:r w:rsidRPr="00426129">
        <w:rPr>
          <w:lang w:val="fr-LU"/>
        </w:rPr>
        <w:t>Les fenêtres d'une façade doivent toutes être traitées dans un même esprit. Les fenêtres sont subdivisées en ouvrants, eux-mêmes subdivisés par des croisillons. Ces croisillons, peu larges, sont travaillés d'après l'art du métier de menuisier. Toutes les fenêtres doivent avoir un montant central d'une section plus fortement dimensionnée et profilée. Ceci compte aussi pour les fenêtres à ouvrant unique remplaçant les fenêtres à deux ouvrants. Les fenêtres à imposte doivent en plus avoir celle d'une section plus fortement dimensionnée. Les croisillons doivent être beaucoup plus fins. Les fenêtres s'ouvrant vers l'extérieur sont interdites.</w:t>
      </w:r>
    </w:p>
    <w:p w14:paraId="0916A366" w14:textId="77777777" w:rsidR="00CE35A5" w:rsidRPr="00426129" w:rsidRDefault="00CE35A5" w:rsidP="00F26C3E">
      <w:pPr>
        <w:ind w:left="720"/>
        <w:rPr>
          <w:lang w:val="fr-LU"/>
        </w:rPr>
      </w:pPr>
      <w:r w:rsidRPr="00426129">
        <w:rPr>
          <w:lang w:val="fr-LU"/>
        </w:rPr>
        <w:t>Les bancs de fenêtres doivent être en pierre naturelle de la région ou similaire.</w:t>
      </w:r>
    </w:p>
    <w:p w14:paraId="44872525" w14:textId="77777777" w:rsidR="00CE35A5" w:rsidRPr="00426129" w:rsidRDefault="00CE35A5" w:rsidP="00F26C3E">
      <w:pPr>
        <w:ind w:left="720"/>
        <w:rPr>
          <w:lang w:val="fr-LU"/>
        </w:rPr>
      </w:pPr>
      <w:r w:rsidRPr="00426129">
        <w:rPr>
          <w:lang w:val="fr-LU"/>
        </w:rPr>
        <w:t>Les caches des caissons extérieurs de volets roulants sont interdits.</w:t>
      </w:r>
    </w:p>
    <w:p w14:paraId="0FA8D2E9" w14:textId="731F71D6" w:rsidR="00CE35A5" w:rsidRPr="00426129" w:rsidRDefault="00CE35A5" w:rsidP="0096686C">
      <w:pPr>
        <w:pStyle w:val="ListParagraph"/>
        <w:numPr>
          <w:ilvl w:val="0"/>
          <w:numId w:val="1"/>
        </w:numPr>
        <w:rPr>
          <w:lang w:val="fr-LU"/>
        </w:rPr>
      </w:pPr>
      <w:r w:rsidRPr="00426129">
        <w:rPr>
          <w:lang w:val="fr-LU"/>
        </w:rPr>
        <w:t xml:space="preserve">Les balcons et loggias ne sont pas autorisés sur les </w:t>
      </w:r>
      <w:r w:rsidR="00F26C3E" w:rsidRPr="00426129">
        <w:rPr>
          <w:lang w:val="fr-LU"/>
        </w:rPr>
        <w:t>« </w:t>
      </w:r>
      <w:r w:rsidRPr="00426129">
        <w:rPr>
          <w:lang w:val="fr-LU"/>
        </w:rPr>
        <w:t>construction à conserver</w:t>
      </w:r>
      <w:r w:rsidR="00F26C3E" w:rsidRPr="00426129">
        <w:rPr>
          <w:lang w:val="fr-LU"/>
        </w:rPr>
        <w:t> »</w:t>
      </w:r>
      <w:r w:rsidRPr="00426129">
        <w:rPr>
          <w:lang w:val="fr-LU"/>
        </w:rPr>
        <w:t xml:space="preserve">. Les autres constructions peuvent avoir des balcons et loggias sur la façade postérieure, si </w:t>
      </w:r>
      <w:r w:rsidRPr="00426129">
        <w:rPr>
          <w:lang w:val="fr-LU"/>
        </w:rPr>
        <w:lastRenderedPageBreak/>
        <w:t>celle-ci n’est pas visible à partir du château et ses alentours directs. Les balcons existants peuvent être maintenus.</w:t>
      </w:r>
    </w:p>
    <w:p w14:paraId="5AAFFFA5" w14:textId="77777777" w:rsidR="00CE35A5" w:rsidRPr="00426129" w:rsidRDefault="00CE35A5" w:rsidP="00F26C3E">
      <w:pPr>
        <w:ind w:left="720"/>
        <w:rPr>
          <w:lang w:val="fr-LU"/>
        </w:rPr>
      </w:pPr>
      <w:r w:rsidRPr="00426129">
        <w:rPr>
          <w:lang w:val="fr-LU"/>
        </w:rPr>
        <w:t>Les avant-corps sont interdits, à l’exception des éléments existants.</w:t>
      </w:r>
    </w:p>
    <w:p w14:paraId="2CEF5654" w14:textId="120834B3" w:rsidR="00CE35A5" w:rsidRPr="00426129" w:rsidRDefault="00CE35A5" w:rsidP="00F26C3E">
      <w:pPr>
        <w:ind w:left="720"/>
        <w:rPr>
          <w:lang w:val="fr-LU"/>
        </w:rPr>
      </w:pPr>
      <w:r w:rsidRPr="00426129">
        <w:rPr>
          <w:lang w:val="fr-LU"/>
        </w:rPr>
        <w:t xml:space="preserve">L'installation d'auvents au-dessus des portes, de dimensions réduites, peut être autorisée, à l’exception des constructions situées en limite du domaine public. Les auvents et les garde-corps doivent être réalisés sous forme d’une structure légère dans un matériel adapté à la situation respective (tel que verre neutre, fer forgé, …). Des installations en </w:t>
      </w:r>
      <w:r w:rsidR="00F26C3E" w:rsidRPr="00426129">
        <w:rPr>
          <w:lang w:val="fr-LU"/>
        </w:rPr>
        <w:t>inox non-laqué sont interdites.</w:t>
      </w:r>
    </w:p>
    <w:p w14:paraId="74CF91E1" w14:textId="77777777" w:rsidR="00CE35A5" w:rsidRPr="00426129" w:rsidRDefault="00CE35A5" w:rsidP="00F26C3E">
      <w:pPr>
        <w:ind w:left="720"/>
        <w:rPr>
          <w:lang w:val="fr-LU"/>
        </w:rPr>
      </w:pPr>
      <w:r w:rsidRPr="00426129">
        <w:rPr>
          <w:lang w:val="fr-LU"/>
        </w:rPr>
        <w:t>Le garde-corps d’une toiture-terrasse et/ou d’un balcon, doit être réalisé dans un matériel adapté à la situation (verre neutre, grillage en fer forgé, etc.).</w:t>
      </w:r>
    </w:p>
    <w:p w14:paraId="5A1C5BDF" w14:textId="77777777" w:rsidR="00CE35A5" w:rsidRPr="00426129" w:rsidRDefault="00CE35A5" w:rsidP="00F26C3E">
      <w:pPr>
        <w:ind w:left="720"/>
        <w:rPr>
          <w:lang w:val="fr-LU"/>
        </w:rPr>
      </w:pPr>
      <w:r w:rsidRPr="00426129">
        <w:rPr>
          <w:lang w:val="fr-LU"/>
        </w:rPr>
        <w:t>Les aménagements existants contraires aux dispositions du présent article peuvent être maintenus. Des travaux de transformations mineures, de conservation et d’entretien sont autorisés.</w:t>
      </w:r>
    </w:p>
    <w:p w14:paraId="0CFD7306" w14:textId="5A063275" w:rsidR="00CE35A5" w:rsidRPr="00426129" w:rsidRDefault="00CE35A5" w:rsidP="0096686C">
      <w:pPr>
        <w:pStyle w:val="ListParagraph"/>
        <w:numPr>
          <w:ilvl w:val="0"/>
          <w:numId w:val="1"/>
        </w:numPr>
        <w:rPr>
          <w:lang w:val="fr-LU"/>
        </w:rPr>
      </w:pPr>
      <w:r w:rsidRPr="00426129">
        <w:rPr>
          <w:lang w:val="fr-LU"/>
        </w:rPr>
        <w:t>Stationnement et autre équipement en commun</w:t>
      </w:r>
    </w:p>
    <w:p w14:paraId="72326E11" w14:textId="346A7813" w:rsidR="00CE35A5" w:rsidRPr="00426129" w:rsidRDefault="00CE35A5" w:rsidP="00F26C3E">
      <w:pPr>
        <w:ind w:left="720"/>
        <w:rPr>
          <w:lang w:val="fr-LU"/>
        </w:rPr>
      </w:pPr>
      <w:r w:rsidRPr="00426129">
        <w:rPr>
          <w:lang w:val="fr-LU"/>
        </w:rPr>
        <w:t>Dans le cas d'une restauration et transformation d'une ou plusieurs</w:t>
      </w:r>
      <w:r w:rsidR="00F26C3E" w:rsidRPr="00426129">
        <w:rPr>
          <w:lang w:val="fr-LU"/>
        </w:rPr>
        <w:t xml:space="preserve"> constructions, définies comme « </w:t>
      </w:r>
      <w:r w:rsidRPr="00426129">
        <w:rPr>
          <w:lang w:val="fr-LU"/>
        </w:rPr>
        <w:t>construction à conserver</w:t>
      </w:r>
      <w:r w:rsidR="00F26C3E" w:rsidRPr="00426129">
        <w:rPr>
          <w:lang w:val="fr-LU"/>
        </w:rPr>
        <w:t> »</w:t>
      </w:r>
      <w:r w:rsidRPr="00426129">
        <w:rPr>
          <w:lang w:val="fr-LU"/>
        </w:rPr>
        <w:t xml:space="preserve"> et </w:t>
      </w:r>
      <w:r w:rsidR="00F26C3E" w:rsidRPr="00426129">
        <w:rPr>
          <w:lang w:val="fr-LU"/>
        </w:rPr>
        <w:t>« </w:t>
      </w:r>
      <w:r w:rsidRPr="00426129">
        <w:rPr>
          <w:lang w:val="fr-LU"/>
        </w:rPr>
        <w:t>gabarit d’une construction existante à préserver</w:t>
      </w:r>
      <w:r w:rsidR="00F26C3E" w:rsidRPr="00426129">
        <w:rPr>
          <w:lang w:val="fr-LU"/>
        </w:rPr>
        <w:t> »</w:t>
      </w:r>
      <w:r w:rsidRPr="00426129">
        <w:rPr>
          <w:lang w:val="fr-LU"/>
        </w:rPr>
        <w:t>, plusieurs maisons unifamiliales et plurifamiliales ainsi créées peuvent recourir à l’utilisation commune de surfaces pour le stationnement de voitures, l'accès (cour), des locaux, des équipements techniques, des dépôts et similaires dans l'ensemble bâti concerné existant et/ou sur le terrain même.</w:t>
      </w:r>
    </w:p>
    <w:p w14:paraId="13B5678F" w14:textId="0E792CB3" w:rsidR="00CE35A5" w:rsidRPr="00426129" w:rsidRDefault="00CE35A5" w:rsidP="00F26C3E">
      <w:pPr>
        <w:ind w:left="720"/>
        <w:rPr>
          <w:lang w:val="fr-LU"/>
        </w:rPr>
      </w:pPr>
      <w:r w:rsidRPr="00426129">
        <w:rPr>
          <w:lang w:val="fr-LU"/>
        </w:rPr>
        <w:t xml:space="preserve">L'implantation des stationnements à l'arrière de la construction principale, à l’intérieur d'une construction secondaire, à l'abri d'un mur, d'une haie, sans occasionner de gêne pour </w:t>
      </w:r>
      <w:r w:rsidR="00F26C3E" w:rsidRPr="00426129">
        <w:rPr>
          <w:lang w:val="fr-LU"/>
        </w:rPr>
        <w:t>le voisin, peut être autorisée.</w:t>
      </w:r>
    </w:p>
    <w:p w14:paraId="31528349" w14:textId="330D9999" w:rsidR="00CE35A5" w:rsidRPr="00426129" w:rsidRDefault="00CE35A5" w:rsidP="0096686C">
      <w:pPr>
        <w:pStyle w:val="ListParagraph"/>
        <w:numPr>
          <w:ilvl w:val="0"/>
          <w:numId w:val="1"/>
        </w:numPr>
        <w:rPr>
          <w:lang w:val="fr-LU"/>
        </w:rPr>
      </w:pPr>
      <w:r w:rsidRPr="00426129">
        <w:rPr>
          <w:lang w:val="fr-LU"/>
        </w:rPr>
        <w:t>Mur à conserver</w:t>
      </w:r>
    </w:p>
    <w:p w14:paraId="4583530C" w14:textId="0DBD234E" w:rsidR="00CE35A5" w:rsidRPr="00426129" w:rsidRDefault="00CE35A5" w:rsidP="00F26C3E">
      <w:pPr>
        <w:ind w:left="720"/>
        <w:rPr>
          <w:lang w:val="fr-LU"/>
        </w:rPr>
      </w:pPr>
      <w:r w:rsidRPr="00426129">
        <w:rPr>
          <w:lang w:val="fr-LU"/>
        </w:rPr>
        <w:t xml:space="preserve">Le percement d’un </w:t>
      </w:r>
      <w:r w:rsidR="00F26C3E" w:rsidRPr="00426129">
        <w:rPr>
          <w:lang w:val="fr-LU"/>
        </w:rPr>
        <w:t>« </w:t>
      </w:r>
      <w:r w:rsidRPr="00426129">
        <w:rPr>
          <w:lang w:val="fr-LU"/>
        </w:rPr>
        <w:t>mur à conserver</w:t>
      </w:r>
      <w:r w:rsidR="00F26C3E" w:rsidRPr="00426129">
        <w:rPr>
          <w:lang w:val="fr-LU"/>
        </w:rPr>
        <w:t> »</w:t>
      </w:r>
      <w:r w:rsidRPr="00426129">
        <w:rPr>
          <w:lang w:val="fr-LU"/>
        </w:rPr>
        <w:t xml:space="preserve"> est autorisé pour permettre la construction sur une parcelle enclose par un </w:t>
      </w:r>
      <w:r w:rsidR="00F26C3E" w:rsidRPr="00426129">
        <w:rPr>
          <w:lang w:val="fr-LU"/>
        </w:rPr>
        <w:t>« </w:t>
      </w:r>
      <w:r w:rsidRPr="00426129">
        <w:rPr>
          <w:lang w:val="fr-LU"/>
        </w:rPr>
        <w:t>mur à conserver</w:t>
      </w:r>
      <w:r w:rsidR="00F26C3E" w:rsidRPr="00426129">
        <w:rPr>
          <w:lang w:val="fr-LU"/>
        </w:rPr>
        <w:t> »</w:t>
      </w:r>
      <w:r w:rsidRPr="00426129">
        <w:rPr>
          <w:lang w:val="fr-LU"/>
        </w:rPr>
        <w:t>. Le nombre de percées est à limiter au strict minimum nécessaire afin de garantir l’accès aux terrains constructibles. La largeur des ouvertures ne peut pas dépasser 30% de la largeur totale du mur d’un terrain à bâtir ou d’une parcelle. Une ouverture ne peut pas dépasser une longueur de 5,00 mètres. Les retours latéraux doivent s'intégrer dans la structure caractéristique du bâti existant traditionnel en ce qui concerne leur forme, leur matériali</w:t>
      </w:r>
      <w:r w:rsidR="00F26C3E" w:rsidRPr="00426129">
        <w:rPr>
          <w:lang w:val="fr-LU"/>
        </w:rPr>
        <w:t>té et leur coloration.</w:t>
      </w:r>
    </w:p>
    <w:p w14:paraId="5A15D0CB" w14:textId="77777777" w:rsidR="00CE35A5" w:rsidRPr="00426129" w:rsidRDefault="00CE35A5" w:rsidP="00F26C3E">
      <w:pPr>
        <w:ind w:left="720"/>
        <w:rPr>
          <w:lang w:val="fr-LU"/>
        </w:rPr>
      </w:pPr>
      <w:r w:rsidRPr="00426129">
        <w:rPr>
          <w:lang w:val="fr-LU"/>
        </w:rPr>
        <w:t>Exceptionnellement, le bourgmestre peut accorder ou imposer, pour des raisons de sécurité, qu’un mur à conserver, ou une partie, puisse être démonté (temporairement) et être reconstruit à l’identique avec le cas échéant, une réimplantation avec un recul de maximum 1,00 mètre. Un mesurage exact de la situation existante est obligatoire.</w:t>
      </w:r>
    </w:p>
    <w:p w14:paraId="11F7E8FF" w14:textId="49955967" w:rsidR="00CE35A5" w:rsidRPr="00426129" w:rsidRDefault="00F26C3E" w:rsidP="0096686C">
      <w:pPr>
        <w:pStyle w:val="ListParagraph"/>
        <w:numPr>
          <w:ilvl w:val="0"/>
          <w:numId w:val="1"/>
        </w:numPr>
        <w:rPr>
          <w:lang w:val="fr-LU"/>
        </w:rPr>
      </w:pPr>
      <w:r w:rsidRPr="00426129">
        <w:rPr>
          <w:lang w:val="fr-LU"/>
        </w:rPr>
        <w:t>Autorisations et avis</w:t>
      </w:r>
    </w:p>
    <w:p w14:paraId="6EB22BAB" w14:textId="77777777" w:rsidR="00CE35A5" w:rsidRPr="00426129" w:rsidRDefault="00CE35A5" w:rsidP="00F26C3E">
      <w:pPr>
        <w:ind w:left="720"/>
        <w:rPr>
          <w:lang w:val="fr-LU"/>
        </w:rPr>
      </w:pPr>
      <w:r w:rsidRPr="00426129">
        <w:rPr>
          <w:lang w:val="fr-LU"/>
        </w:rPr>
        <w:lastRenderedPageBreak/>
        <w:t>Tous travaux de construction, reconstruction, agrandissement, transformation ou de rénovation ainsi que tout ajout d’élément nouveau, contribuant d’une façon notable à modifier l’aspect extérieur d’un bâtiment, définis dans les articles qui précèdent, nécessitent l’approbation du bourgmestre et peuvent être soumis pour avis au Service des Sites et Monuments Nationaux (SSMN).</w:t>
      </w:r>
    </w:p>
    <w:p w14:paraId="44421F54" w14:textId="14BE2800" w:rsidR="00CE35A5" w:rsidRPr="00426129" w:rsidRDefault="00CE35A5" w:rsidP="00F26C3E">
      <w:pPr>
        <w:ind w:left="720"/>
        <w:rPr>
          <w:lang w:val="fr-LU"/>
        </w:rPr>
      </w:pPr>
      <w:r w:rsidRPr="00426129">
        <w:rPr>
          <w:lang w:val="fr-LU"/>
        </w:rPr>
        <w:t xml:space="preserve">La démolition de bâtiments situés dans les secteurs protégés de type </w:t>
      </w:r>
      <w:r w:rsidR="00F26C3E" w:rsidRPr="00426129">
        <w:rPr>
          <w:lang w:val="fr-LU"/>
        </w:rPr>
        <w:t>« </w:t>
      </w:r>
      <w:r w:rsidRPr="00426129">
        <w:rPr>
          <w:lang w:val="fr-LU"/>
        </w:rPr>
        <w:t>environnement construit – C</w:t>
      </w:r>
      <w:r w:rsidR="00F26C3E" w:rsidRPr="00426129">
        <w:rPr>
          <w:lang w:val="fr-LU"/>
        </w:rPr>
        <w:t> »</w:t>
      </w:r>
      <w:r w:rsidRPr="00426129">
        <w:rPr>
          <w:lang w:val="fr-LU"/>
        </w:rPr>
        <w:t xml:space="preserve"> n’est autorisée que pour autant que le propriétaire soit détenteur d’une autorisation de construire et sans porter préjudice aux prescriptions du présent règlement.</w:t>
      </w:r>
    </w:p>
    <w:p w14:paraId="37B8BC0C" w14:textId="5E444497" w:rsidR="00CE35A5" w:rsidRPr="00426129" w:rsidRDefault="00CE35A5" w:rsidP="00F26C3E">
      <w:pPr>
        <w:ind w:left="720"/>
        <w:rPr>
          <w:lang w:val="fr-LU"/>
        </w:rPr>
      </w:pPr>
      <w:r w:rsidRPr="00426129">
        <w:rPr>
          <w:lang w:val="fr-LU"/>
        </w:rPr>
        <w:t xml:space="preserve">Toute demande d’autorisation de construire concernant un </w:t>
      </w:r>
      <w:r w:rsidR="00F26C3E" w:rsidRPr="00426129">
        <w:rPr>
          <w:lang w:val="fr-LU"/>
        </w:rPr>
        <w:t>« </w:t>
      </w:r>
      <w:r w:rsidRPr="00426129">
        <w:rPr>
          <w:lang w:val="fr-LU"/>
        </w:rPr>
        <w:t>gabarit d’une construction existante à préserver</w:t>
      </w:r>
      <w:r w:rsidR="00F26C3E" w:rsidRPr="00426129">
        <w:rPr>
          <w:lang w:val="fr-LU"/>
        </w:rPr>
        <w:t> »</w:t>
      </w:r>
      <w:r w:rsidRPr="00426129">
        <w:rPr>
          <w:lang w:val="fr-LU"/>
        </w:rPr>
        <w:t xml:space="preserve">, ou un </w:t>
      </w:r>
      <w:r w:rsidR="00F26C3E" w:rsidRPr="00426129">
        <w:rPr>
          <w:lang w:val="fr-LU"/>
        </w:rPr>
        <w:t>« </w:t>
      </w:r>
      <w:r w:rsidRPr="00426129">
        <w:rPr>
          <w:lang w:val="fr-LU"/>
        </w:rPr>
        <w:t>alignement d’une construction existante à préserver</w:t>
      </w:r>
      <w:r w:rsidR="00F26C3E" w:rsidRPr="00426129">
        <w:rPr>
          <w:lang w:val="fr-LU"/>
        </w:rPr>
        <w:t> »</w:t>
      </w:r>
      <w:r w:rsidRPr="00426129">
        <w:rPr>
          <w:lang w:val="fr-LU"/>
        </w:rPr>
        <w:t>, doit être accompagnée d’un mesurage cadastral, réalisé par un géomètre agréé, qui définit de manière précise les limites cadastrales ainsi que l’implantation du bâti existant par rapport à ces limites.</w:t>
      </w:r>
    </w:p>
    <w:p w14:paraId="4512ECBB" w14:textId="6E34BC30" w:rsidR="00CE35A5" w:rsidRPr="00426129" w:rsidRDefault="00F26C3E" w:rsidP="0096686C">
      <w:pPr>
        <w:pStyle w:val="ListParagraph"/>
        <w:numPr>
          <w:ilvl w:val="0"/>
          <w:numId w:val="1"/>
        </w:numPr>
        <w:rPr>
          <w:lang w:val="fr-LU"/>
        </w:rPr>
      </w:pPr>
      <w:r w:rsidRPr="00426129">
        <w:rPr>
          <w:lang w:val="fr-LU"/>
        </w:rPr>
        <w:t>Dérogation</w:t>
      </w:r>
    </w:p>
    <w:p w14:paraId="021089A5" w14:textId="77777777" w:rsidR="00CE35A5" w:rsidRPr="00426129" w:rsidRDefault="00CE35A5" w:rsidP="00F26C3E">
      <w:pPr>
        <w:ind w:left="720"/>
        <w:rPr>
          <w:lang w:val="fr-LU"/>
        </w:rPr>
      </w:pPr>
      <w:r w:rsidRPr="00426129">
        <w:rPr>
          <w:lang w:val="fr-LU"/>
        </w:rPr>
        <w:t>Le bourgmestre peut accorder, sur avis du Service des Sites et Monuments Nationaux ou d’autres instances étatiques, des dérogations concernant l’ensemble de ces prescriptions.</w:t>
      </w:r>
    </w:p>
    <w:p w14:paraId="4F7D2BE6" w14:textId="14E3130B" w:rsidR="00CE35A5" w:rsidRPr="00426129" w:rsidRDefault="00F26C3E" w:rsidP="00F26C3E">
      <w:pPr>
        <w:pStyle w:val="Heading1"/>
        <w:rPr>
          <w:lang w:val="fr-LU"/>
        </w:rPr>
      </w:pPr>
      <w:r w:rsidRPr="00426129">
        <w:rPr>
          <w:lang w:val="fr-LU"/>
        </w:rPr>
        <w:t xml:space="preserve">Art. 18 </w:t>
      </w:r>
      <w:r w:rsidR="00CE35A5" w:rsidRPr="00426129">
        <w:rPr>
          <w:lang w:val="fr-LU"/>
        </w:rPr>
        <w:t>Crèches et structures d’accueil pour enfants</w:t>
      </w:r>
    </w:p>
    <w:p w14:paraId="1009EFCD" w14:textId="77777777" w:rsidR="00CE35A5" w:rsidRPr="00426129" w:rsidRDefault="00CE35A5" w:rsidP="00CE35A5">
      <w:pPr>
        <w:rPr>
          <w:lang w:val="fr-LU"/>
        </w:rPr>
      </w:pPr>
      <w:r w:rsidRPr="00426129">
        <w:rPr>
          <w:lang w:val="fr-LU"/>
        </w:rPr>
        <w:t>Les crèches, structures d’accueil pour enfants et établissements similaires sont autorisés sous condition que les fonds concernés disposent d’un accès direct à une route nationale ou un chemin repris.</w:t>
      </w:r>
    </w:p>
    <w:p w14:paraId="68413C66" w14:textId="77777777" w:rsidR="00CE35A5" w:rsidRPr="00426129" w:rsidRDefault="00CE35A5" w:rsidP="00CE35A5">
      <w:pPr>
        <w:rPr>
          <w:lang w:val="fr-LU"/>
        </w:rPr>
      </w:pPr>
      <w:r w:rsidRPr="00426129">
        <w:rPr>
          <w:lang w:val="fr-LU"/>
        </w:rPr>
        <w:t>L’espace libre privatif, majoritairement aménagé en tant qu’espace vert non scellé, doit être situé sur les fonds propres et être directement accessible depuis la structure.</w:t>
      </w:r>
    </w:p>
    <w:p w14:paraId="3C6FDDB0" w14:textId="38F91EF0" w:rsidR="00CE35A5" w:rsidRPr="00426129" w:rsidRDefault="00225F82" w:rsidP="00F26C3E">
      <w:pPr>
        <w:pStyle w:val="Heading1"/>
        <w:rPr>
          <w:lang w:val="fr-LU"/>
        </w:rPr>
      </w:pPr>
      <w:r w:rsidRPr="00426129">
        <w:rPr>
          <w:lang w:val="fr-LU"/>
        </w:rPr>
        <w:t>Art. 19</w:t>
      </w:r>
      <w:r w:rsidR="00F26C3E" w:rsidRPr="00426129">
        <w:rPr>
          <w:lang w:val="fr-LU"/>
        </w:rPr>
        <w:t xml:space="preserve"> </w:t>
      </w:r>
      <w:r w:rsidR="00CE35A5" w:rsidRPr="00426129">
        <w:rPr>
          <w:lang w:val="fr-LU"/>
        </w:rPr>
        <w:t>Construction principale en deuxième position</w:t>
      </w:r>
    </w:p>
    <w:p w14:paraId="73E4AFF0" w14:textId="3961EC82" w:rsidR="00CE35A5" w:rsidRPr="00426129" w:rsidRDefault="00CE35A5" w:rsidP="00CE35A5">
      <w:pPr>
        <w:rPr>
          <w:lang w:val="fr-LU"/>
        </w:rPr>
      </w:pPr>
      <w:r w:rsidRPr="00426129">
        <w:rPr>
          <w:lang w:val="fr-LU"/>
        </w:rPr>
        <w:t xml:space="preserve">Une construction principale en deuxième position, sur la même parcelle et desservie par la même voie </w:t>
      </w:r>
      <w:proofErr w:type="spellStart"/>
      <w:r w:rsidRPr="00426129">
        <w:rPr>
          <w:lang w:val="fr-LU"/>
        </w:rPr>
        <w:t>desservante</w:t>
      </w:r>
      <w:proofErr w:type="spellEnd"/>
      <w:r w:rsidRPr="00426129">
        <w:rPr>
          <w:lang w:val="fr-LU"/>
        </w:rPr>
        <w:t xml:space="preserve"> que la construction en première position, est interdite.</w:t>
      </w:r>
    </w:p>
    <w:p w14:paraId="7CBAFD5B" w14:textId="54F51854" w:rsidR="00CE35A5" w:rsidRPr="00426129" w:rsidRDefault="00CE35A5" w:rsidP="00F26C3E">
      <w:pPr>
        <w:jc w:val="center"/>
        <w:rPr>
          <w:lang w:val="fr-LU"/>
        </w:rPr>
      </w:pPr>
      <w:r w:rsidRPr="00426129">
        <w:rPr>
          <w:noProof/>
          <w:lang w:val="fr-LU" w:eastAsia="fr-LU"/>
        </w:rPr>
        <w:lastRenderedPageBreak/>
        <w:drawing>
          <wp:inline distT="0" distB="0" distL="0" distR="0" wp14:anchorId="76CA06C3" wp14:editId="4A51D789">
            <wp:extent cx="3432175" cy="260921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32175" cy="2609215"/>
                    </a:xfrm>
                    <a:prstGeom prst="rect">
                      <a:avLst/>
                    </a:prstGeom>
                    <a:noFill/>
                  </pic:spPr>
                </pic:pic>
              </a:graphicData>
            </a:graphic>
          </wp:inline>
        </w:drawing>
      </w:r>
    </w:p>
    <w:p w14:paraId="59B3267B" w14:textId="70B89C96" w:rsidR="00CE35A5" w:rsidRPr="00426129" w:rsidRDefault="00CE35A5" w:rsidP="00CE35A5">
      <w:pPr>
        <w:rPr>
          <w:lang w:val="fr-LU"/>
        </w:rPr>
      </w:pPr>
    </w:p>
    <w:p w14:paraId="40AFE851" w14:textId="453AA5F2" w:rsidR="00CE35A5" w:rsidRPr="00426129" w:rsidRDefault="00F26C3E" w:rsidP="00F26C3E">
      <w:pPr>
        <w:pStyle w:val="Heading1"/>
        <w:rPr>
          <w:lang w:val="fr-LU"/>
        </w:rPr>
      </w:pPr>
      <w:r w:rsidRPr="00426129">
        <w:rPr>
          <w:lang w:val="fr-LU"/>
        </w:rPr>
        <w:t>Art. 2</w:t>
      </w:r>
      <w:r w:rsidR="00225F82" w:rsidRPr="00426129">
        <w:rPr>
          <w:lang w:val="fr-LU"/>
        </w:rPr>
        <w:t>0</w:t>
      </w:r>
      <w:r w:rsidRPr="00426129">
        <w:rPr>
          <w:lang w:val="fr-LU"/>
        </w:rPr>
        <w:t xml:space="preserve"> </w:t>
      </w:r>
      <w:r w:rsidR="00CE35A5" w:rsidRPr="00426129">
        <w:rPr>
          <w:lang w:val="fr-LU"/>
        </w:rPr>
        <w:t>Accès aux constructions</w:t>
      </w:r>
    </w:p>
    <w:p w14:paraId="37703AED" w14:textId="77777777" w:rsidR="00CE35A5" w:rsidRPr="00426129" w:rsidRDefault="00CE35A5" w:rsidP="00CE35A5">
      <w:pPr>
        <w:rPr>
          <w:lang w:val="fr-LU"/>
        </w:rPr>
      </w:pPr>
      <w:r w:rsidRPr="00426129">
        <w:rPr>
          <w:lang w:val="fr-LU"/>
        </w:rPr>
        <w:t>Une servitude de passage sur un terrain privé ne peut pas servir en tant qu’accès direct à une voirie publique.</w:t>
      </w:r>
    </w:p>
    <w:p w14:paraId="67916538" w14:textId="77777777" w:rsidR="00CE35A5" w:rsidRPr="00426129" w:rsidRDefault="00CE35A5" w:rsidP="00CE35A5">
      <w:pPr>
        <w:rPr>
          <w:lang w:val="fr-LU"/>
        </w:rPr>
      </w:pPr>
      <w:r w:rsidRPr="00426129">
        <w:rPr>
          <w:lang w:val="fr-LU"/>
        </w:rPr>
        <w:t>Les terrains qui ne sont desservis que par des voies privées ne sont pas à considérer comme terrains à bâtir.</w:t>
      </w:r>
    </w:p>
    <w:p w14:paraId="4FE50E5A" w14:textId="0811F4F4" w:rsidR="00CE35A5" w:rsidRPr="00426129" w:rsidRDefault="00F26C3E" w:rsidP="00F26C3E">
      <w:pPr>
        <w:pStyle w:val="Heading1"/>
        <w:rPr>
          <w:lang w:val="fr-LU"/>
        </w:rPr>
      </w:pPr>
      <w:r w:rsidRPr="00426129">
        <w:rPr>
          <w:lang w:val="fr-LU"/>
        </w:rPr>
        <w:t>Art. 2</w:t>
      </w:r>
      <w:r w:rsidR="00225F82" w:rsidRPr="00426129">
        <w:rPr>
          <w:lang w:val="fr-LU"/>
        </w:rPr>
        <w:t>1</w:t>
      </w:r>
      <w:r w:rsidRPr="00426129">
        <w:rPr>
          <w:lang w:val="fr-LU"/>
        </w:rPr>
        <w:t xml:space="preserve"> </w:t>
      </w:r>
      <w:r w:rsidR="00CE35A5" w:rsidRPr="00426129">
        <w:rPr>
          <w:lang w:val="fr-LU"/>
        </w:rPr>
        <w:t>Constructions groupées</w:t>
      </w:r>
    </w:p>
    <w:p w14:paraId="216479F3" w14:textId="0F8B0F85" w:rsidR="00CE35A5" w:rsidRPr="00426129" w:rsidRDefault="00CE35A5" w:rsidP="0096686C">
      <w:pPr>
        <w:pStyle w:val="ListParagraph"/>
        <w:numPr>
          <w:ilvl w:val="0"/>
          <w:numId w:val="3"/>
        </w:numPr>
        <w:rPr>
          <w:lang w:val="fr-LU"/>
        </w:rPr>
      </w:pPr>
      <w:r w:rsidRPr="00426129">
        <w:rPr>
          <w:lang w:val="fr-LU"/>
        </w:rPr>
        <w:t>L'ensemble des constructions groupées doit être constitué d'entités séparées pour leur distribution intérieure. Il est toutefois admissible que certains locaux ou installations soient organisés en commun (chauffage, garage, sous-sol, rampe d'accès au sous-sol). Un tel ensemble de constructions peut être desservi par un espace en copropriété, tel qu’une cour commune, comptant pour l’accès direct à la voie publique</w:t>
      </w:r>
      <w:r w:rsidR="00F26C3E" w:rsidRPr="00426129">
        <w:rPr>
          <w:lang w:val="fr-LU"/>
        </w:rPr>
        <w:t>.</w:t>
      </w:r>
    </w:p>
    <w:p w14:paraId="26A71E4B" w14:textId="77777777" w:rsidR="00CE35A5" w:rsidRPr="00426129" w:rsidRDefault="00CE35A5" w:rsidP="00F26C3E">
      <w:pPr>
        <w:ind w:left="720"/>
        <w:rPr>
          <w:lang w:val="fr-LU"/>
        </w:rPr>
      </w:pPr>
      <w:r w:rsidRPr="00426129">
        <w:rPr>
          <w:lang w:val="fr-LU"/>
        </w:rPr>
        <w:t>Pour la détermination des marges de reculement l'ensemble des constructions est pris en considération.</w:t>
      </w:r>
    </w:p>
    <w:p w14:paraId="755C2545" w14:textId="49DF9FCC" w:rsidR="00CE35A5" w:rsidRPr="00426129" w:rsidRDefault="00CE35A5" w:rsidP="0096686C">
      <w:pPr>
        <w:pStyle w:val="ListParagraph"/>
        <w:numPr>
          <w:ilvl w:val="0"/>
          <w:numId w:val="3"/>
        </w:numPr>
        <w:rPr>
          <w:lang w:val="fr-LU"/>
        </w:rPr>
      </w:pPr>
      <w:r w:rsidRPr="00426129">
        <w:rPr>
          <w:lang w:val="fr-LU"/>
        </w:rPr>
        <w:t>Les constructions jumelées ou en bande doivent former une unité harmonieuse. Une construction ultérieure doit s'adapter à celle(s) existante(s). La hauteur à la corniche, la pente de la toiture, le jeu entre les pleins et les vides ainsi que la structure de façade doivent être respectés.</w:t>
      </w:r>
    </w:p>
    <w:p w14:paraId="3A12ED52" w14:textId="4E92C1DA" w:rsidR="00225F82" w:rsidRPr="00426129" w:rsidRDefault="00225F82" w:rsidP="00225F82">
      <w:pPr>
        <w:pStyle w:val="Heading1"/>
        <w:rPr>
          <w:lang w:val="fr-LU"/>
        </w:rPr>
      </w:pPr>
      <w:r w:rsidRPr="00426129">
        <w:rPr>
          <w:lang w:val="fr-LU"/>
        </w:rPr>
        <w:t>Art. 22 Équipements techniques fixes</w:t>
      </w:r>
    </w:p>
    <w:p w14:paraId="03272FE5" w14:textId="77777777" w:rsidR="00225F82" w:rsidRPr="00426129" w:rsidRDefault="00225F82" w:rsidP="00225F82">
      <w:pPr>
        <w:rPr>
          <w:lang w:val="fr-LU"/>
        </w:rPr>
      </w:pPr>
      <w:r w:rsidRPr="00426129">
        <w:rPr>
          <w:lang w:val="fr-LU"/>
        </w:rPr>
        <w:t>Les équipements techniques fixes nécessaires à l’exploitation des constructions principales sont à intégrer dans le gabarit de la construction principale.</w:t>
      </w:r>
    </w:p>
    <w:p w14:paraId="28F646CD" w14:textId="11651426" w:rsidR="00225F82" w:rsidRPr="00426129" w:rsidRDefault="00225F82" w:rsidP="00225F82">
      <w:pPr>
        <w:rPr>
          <w:lang w:val="fr-LU"/>
        </w:rPr>
      </w:pPr>
      <w:r w:rsidRPr="00426129">
        <w:rPr>
          <w:lang w:val="fr-LU"/>
        </w:rPr>
        <w:t xml:space="preserve">Si des raisons techniques l’exigent, des équipements techniques fixes – tels que les conditionnements d’air, les systèmes de ventilation et les pompes à chaleur – peuvent </w:t>
      </w:r>
      <w:r w:rsidRPr="00426129">
        <w:rPr>
          <w:lang w:val="fr-LU"/>
        </w:rPr>
        <w:lastRenderedPageBreak/>
        <w:t>seulement être autorisés dans le recul avant et arrière de la construction principale, sous condition de respecter un recul minimal de 3,00 mètres des limites de la parcelle.</w:t>
      </w:r>
    </w:p>
    <w:sectPr w:rsidR="00225F82" w:rsidRPr="004261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1727B"/>
    <w:multiLevelType w:val="hybridMultilevel"/>
    <w:tmpl w:val="3E4C40D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A8669F6"/>
    <w:multiLevelType w:val="hybridMultilevel"/>
    <w:tmpl w:val="BAC80E4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 w15:restartNumberingAfterBreak="0">
    <w:nsid w:val="0B821D30"/>
    <w:multiLevelType w:val="hybridMultilevel"/>
    <w:tmpl w:val="FA0EB2A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BEC182D"/>
    <w:multiLevelType w:val="hybridMultilevel"/>
    <w:tmpl w:val="8152BC0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133E6F52"/>
    <w:multiLevelType w:val="hybridMultilevel"/>
    <w:tmpl w:val="B75A92A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1424635D"/>
    <w:multiLevelType w:val="hybridMultilevel"/>
    <w:tmpl w:val="C9BCBFA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1C9E1F6C"/>
    <w:multiLevelType w:val="hybridMultilevel"/>
    <w:tmpl w:val="0378870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1CCC7243"/>
    <w:multiLevelType w:val="hybridMultilevel"/>
    <w:tmpl w:val="ABE60CC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E78122A"/>
    <w:multiLevelType w:val="hybridMultilevel"/>
    <w:tmpl w:val="37C6219E"/>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9" w15:restartNumberingAfterBreak="0">
    <w:nsid w:val="1FD15C67"/>
    <w:multiLevelType w:val="hybridMultilevel"/>
    <w:tmpl w:val="6284C5F0"/>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0" w15:restartNumberingAfterBreak="0">
    <w:nsid w:val="23CE58C7"/>
    <w:multiLevelType w:val="hybridMultilevel"/>
    <w:tmpl w:val="3EFCA70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254179DA"/>
    <w:multiLevelType w:val="hybridMultilevel"/>
    <w:tmpl w:val="A682357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37CC5539"/>
    <w:multiLevelType w:val="hybridMultilevel"/>
    <w:tmpl w:val="82C2C71C"/>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3CC0526E"/>
    <w:multiLevelType w:val="hybridMultilevel"/>
    <w:tmpl w:val="2E76E7C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3F8173DD"/>
    <w:multiLevelType w:val="hybridMultilevel"/>
    <w:tmpl w:val="681ECAE2"/>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45447877"/>
    <w:multiLevelType w:val="hybridMultilevel"/>
    <w:tmpl w:val="1EE6BC2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6" w15:restartNumberingAfterBreak="0">
    <w:nsid w:val="4A2D5411"/>
    <w:multiLevelType w:val="hybridMultilevel"/>
    <w:tmpl w:val="B25A971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7" w15:restartNumberingAfterBreak="0">
    <w:nsid w:val="4E3926BA"/>
    <w:multiLevelType w:val="hybridMultilevel"/>
    <w:tmpl w:val="8B34E74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50DB1B9E"/>
    <w:multiLevelType w:val="hybridMultilevel"/>
    <w:tmpl w:val="5B22AD6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9" w15:restartNumberingAfterBreak="0">
    <w:nsid w:val="51713219"/>
    <w:multiLevelType w:val="hybridMultilevel"/>
    <w:tmpl w:val="4C245DD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0" w15:restartNumberingAfterBreak="0">
    <w:nsid w:val="51B37BCD"/>
    <w:multiLevelType w:val="hybridMultilevel"/>
    <w:tmpl w:val="566A9952"/>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1" w15:restartNumberingAfterBreak="0">
    <w:nsid w:val="5EB62783"/>
    <w:multiLevelType w:val="hybridMultilevel"/>
    <w:tmpl w:val="803CE61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2" w15:restartNumberingAfterBreak="0">
    <w:nsid w:val="605B5E61"/>
    <w:multiLevelType w:val="hybridMultilevel"/>
    <w:tmpl w:val="14B8244A"/>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3" w15:restartNumberingAfterBreak="0">
    <w:nsid w:val="664B1C40"/>
    <w:multiLevelType w:val="hybridMultilevel"/>
    <w:tmpl w:val="F4A2A98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4" w15:restartNumberingAfterBreak="0">
    <w:nsid w:val="7D1C6EDB"/>
    <w:multiLevelType w:val="hybridMultilevel"/>
    <w:tmpl w:val="BB42476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5" w15:restartNumberingAfterBreak="0">
    <w:nsid w:val="7DB42795"/>
    <w:multiLevelType w:val="hybridMultilevel"/>
    <w:tmpl w:val="0F628ED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13"/>
  </w:num>
  <w:num w:numId="2">
    <w:abstractNumId w:val="9"/>
  </w:num>
  <w:num w:numId="3">
    <w:abstractNumId w:val="5"/>
  </w:num>
  <w:num w:numId="4">
    <w:abstractNumId w:val="21"/>
  </w:num>
  <w:num w:numId="5">
    <w:abstractNumId w:val="23"/>
  </w:num>
  <w:num w:numId="6">
    <w:abstractNumId w:val="7"/>
  </w:num>
  <w:num w:numId="7">
    <w:abstractNumId w:val="4"/>
  </w:num>
  <w:num w:numId="8">
    <w:abstractNumId w:val="25"/>
  </w:num>
  <w:num w:numId="9">
    <w:abstractNumId w:val="16"/>
  </w:num>
  <w:num w:numId="10">
    <w:abstractNumId w:val="0"/>
  </w:num>
  <w:num w:numId="11">
    <w:abstractNumId w:val="8"/>
  </w:num>
  <w:num w:numId="12">
    <w:abstractNumId w:val="24"/>
  </w:num>
  <w:num w:numId="13">
    <w:abstractNumId w:val="2"/>
  </w:num>
  <w:num w:numId="14">
    <w:abstractNumId w:val="22"/>
  </w:num>
  <w:num w:numId="15">
    <w:abstractNumId w:val="10"/>
  </w:num>
  <w:num w:numId="16">
    <w:abstractNumId w:val="3"/>
  </w:num>
  <w:num w:numId="17">
    <w:abstractNumId w:val="14"/>
  </w:num>
  <w:num w:numId="18">
    <w:abstractNumId w:val="17"/>
  </w:num>
  <w:num w:numId="19">
    <w:abstractNumId w:val="18"/>
  </w:num>
  <w:num w:numId="20">
    <w:abstractNumId w:val="20"/>
  </w:num>
  <w:num w:numId="21">
    <w:abstractNumId w:val="15"/>
  </w:num>
  <w:num w:numId="22">
    <w:abstractNumId w:val="6"/>
  </w:num>
  <w:num w:numId="23">
    <w:abstractNumId w:val="12"/>
  </w:num>
  <w:num w:numId="24">
    <w:abstractNumId w:val="11"/>
  </w:num>
  <w:num w:numId="25">
    <w:abstractNumId w:val="1"/>
  </w:num>
  <w:num w:numId="26">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F074E"/>
    <w:rsid w:val="00225F82"/>
    <w:rsid w:val="00387019"/>
    <w:rsid w:val="0039622D"/>
    <w:rsid w:val="00397462"/>
    <w:rsid w:val="003A681A"/>
    <w:rsid w:val="00426129"/>
    <w:rsid w:val="005568B5"/>
    <w:rsid w:val="005D1D9B"/>
    <w:rsid w:val="006605E2"/>
    <w:rsid w:val="006653E2"/>
    <w:rsid w:val="00732511"/>
    <w:rsid w:val="007B41C9"/>
    <w:rsid w:val="007B5125"/>
    <w:rsid w:val="00857674"/>
    <w:rsid w:val="008A46DB"/>
    <w:rsid w:val="0096686C"/>
    <w:rsid w:val="00974AF0"/>
    <w:rsid w:val="009D6555"/>
    <w:rsid w:val="00A610F9"/>
    <w:rsid w:val="00AD5B20"/>
    <w:rsid w:val="00B11E93"/>
    <w:rsid w:val="00B208F3"/>
    <w:rsid w:val="00C10C63"/>
    <w:rsid w:val="00C45966"/>
    <w:rsid w:val="00C5033A"/>
    <w:rsid w:val="00C85115"/>
    <w:rsid w:val="00CB2FE8"/>
    <w:rsid w:val="00CE35A5"/>
    <w:rsid w:val="00CF3132"/>
    <w:rsid w:val="00D35FE3"/>
    <w:rsid w:val="00D41D5C"/>
    <w:rsid w:val="00D70CA7"/>
    <w:rsid w:val="00EA7952"/>
    <w:rsid w:val="00EB23F4"/>
    <w:rsid w:val="00F163B8"/>
    <w:rsid w:val="00F26C3E"/>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4025</Words>
  <Characters>22141</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2021-12-01T13:42:00Z</dcterms:modified>
</cp:coreProperties>
</file>