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46CC2" w14:textId="3FA7C89E" w:rsidR="00C1757B" w:rsidRPr="00C1757B" w:rsidRDefault="00C1757B" w:rsidP="00C1757B">
      <w:pPr>
        <w:pStyle w:val="Heading1"/>
        <w:rPr>
          <w:lang w:val="fr-FR"/>
        </w:rPr>
      </w:pPr>
      <w:r>
        <w:rPr>
          <w:lang w:val="fr-FR"/>
        </w:rPr>
        <w:t>Art. 21</w:t>
      </w:r>
      <w:r w:rsidRPr="00C1757B">
        <w:rPr>
          <w:lang w:val="fr-FR"/>
        </w:rPr>
        <w:t xml:space="preserve"> Secteur et éléments protégés d’intérêt communal</w:t>
      </w:r>
    </w:p>
    <w:p w14:paraId="391D46D0" w14:textId="4AFE87E3" w:rsidR="00C1757B" w:rsidRPr="00C1757B" w:rsidRDefault="00C1757B" w:rsidP="00C1757B">
      <w:pPr>
        <w:rPr>
          <w:lang w:val="fr-FR"/>
        </w:rPr>
      </w:pPr>
      <w:r w:rsidRPr="00C1757B">
        <w:rPr>
          <w:lang w:val="fr-FR"/>
        </w:rPr>
        <w:t xml:space="preserve">Le secteur et les éléments protégés d’intérêt communal sont soumis à des servitudes spéciales de sauvegarde et de protection. Le secteur protégé de type </w:t>
      </w:r>
      <w:r>
        <w:rPr>
          <w:lang w:val="fr-FR"/>
        </w:rPr>
        <w:t>« </w:t>
      </w:r>
      <w:r w:rsidRPr="00C1757B">
        <w:rPr>
          <w:lang w:val="fr-FR"/>
        </w:rPr>
        <w:t>environnement construit</w:t>
      </w:r>
      <w:r>
        <w:rPr>
          <w:lang w:val="fr-FR"/>
        </w:rPr>
        <w:t> »</w:t>
      </w:r>
      <w:r w:rsidRPr="00C1757B">
        <w:rPr>
          <w:lang w:val="fr-FR"/>
        </w:rPr>
        <w:t xml:space="preserve"> </w:t>
      </w:r>
      <w:r>
        <w:rPr>
          <w:lang w:val="fr-FR"/>
        </w:rPr>
        <w:t>est marqué de la surimpression « </w:t>
      </w:r>
      <w:r w:rsidRPr="00C1757B">
        <w:rPr>
          <w:lang w:val="fr-FR"/>
        </w:rPr>
        <w:t>C</w:t>
      </w:r>
      <w:r>
        <w:rPr>
          <w:lang w:val="fr-FR"/>
        </w:rPr>
        <w:t> ».</w:t>
      </w:r>
    </w:p>
    <w:p w14:paraId="2FDE5AF9" w14:textId="71733C97" w:rsidR="00C1757B" w:rsidRPr="00C1757B" w:rsidRDefault="00C1757B" w:rsidP="00C1757B">
      <w:pPr>
        <w:pStyle w:val="Heading2"/>
        <w:rPr>
          <w:lang w:val="fr-FR"/>
        </w:rPr>
      </w:pPr>
      <w:r>
        <w:rPr>
          <w:lang w:val="fr-FR"/>
        </w:rPr>
        <w:t xml:space="preserve">Art. 21.1 </w:t>
      </w:r>
      <w:r w:rsidRPr="00C1757B">
        <w:rPr>
          <w:lang w:val="fr-FR"/>
        </w:rPr>
        <w:t xml:space="preserve">Secteur et éléments protégés de type </w:t>
      </w:r>
      <w:r>
        <w:rPr>
          <w:lang w:val="fr-FR"/>
        </w:rPr>
        <w:t>« </w:t>
      </w:r>
      <w:r w:rsidRPr="00C1757B">
        <w:rPr>
          <w:lang w:val="fr-FR"/>
        </w:rPr>
        <w:t>environnement construit</w:t>
      </w:r>
      <w:r>
        <w:rPr>
          <w:lang w:val="fr-FR"/>
        </w:rPr>
        <w:t> »</w:t>
      </w:r>
    </w:p>
    <w:p w14:paraId="07D26236" w14:textId="77777777" w:rsidR="00C1757B" w:rsidRDefault="00C1757B" w:rsidP="00C1757B">
      <w:pPr>
        <w:rPr>
          <w:lang w:val="fr-FR"/>
        </w:rPr>
      </w:pPr>
      <w:r w:rsidRPr="00C1757B">
        <w:rPr>
          <w:lang w:val="fr-FR"/>
        </w:rPr>
        <w:t xml:space="preserve">Le secteur et les éléments protégés de type </w:t>
      </w:r>
      <w:r>
        <w:rPr>
          <w:lang w:val="fr-FR"/>
        </w:rPr>
        <w:t>« </w:t>
      </w:r>
      <w:r w:rsidRPr="00C1757B">
        <w:rPr>
          <w:lang w:val="fr-FR"/>
        </w:rPr>
        <w:t>environnement construit</w:t>
      </w:r>
      <w:r>
        <w:rPr>
          <w:lang w:val="fr-FR"/>
        </w:rPr>
        <w:t> »</w:t>
      </w:r>
      <w:r w:rsidRPr="00C1757B">
        <w:rPr>
          <w:lang w:val="fr-FR"/>
        </w:rPr>
        <w:t xml:space="preserve"> constituent les parties du territoire communal qui comprennent des imme</w:t>
      </w:r>
      <w:bookmarkStart w:id="0" w:name="_GoBack"/>
      <w:bookmarkEnd w:id="0"/>
      <w:r w:rsidRPr="00C1757B">
        <w:rPr>
          <w:lang w:val="fr-FR"/>
        </w:rPr>
        <w:t>ubles ou parties d’immeubles dignes de protection et qui répondent à un ou plu</w:t>
      </w:r>
      <w:r>
        <w:rPr>
          <w:lang w:val="fr-FR"/>
        </w:rPr>
        <w:t>sieurs des critères suivants:</w:t>
      </w:r>
    </w:p>
    <w:p w14:paraId="2A103DCF" w14:textId="5ADD3A48" w:rsidR="00C1757B" w:rsidRDefault="00C1757B" w:rsidP="00C1757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1757B">
        <w:rPr>
          <w:lang w:val="fr-FR"/>
        </w:rPr>
        <w:t>authenticité</w:t>
      </w:r>
      <w:proofErr w:type="gramEnd"/>
      <w:r w:rsidRPr="00C1757B">
        <w:rPr>
          <w:lang w:val="fr-FR"/>
        </w:rPr>
        <w:t xml:space="preserve"> de la substa</w:t>
      </w:r>
      <w:r>
        <w:rPr>
          <w:lang w:val="fr-FR"/>
        </w:rPr>
        <w:t>nce bâtie et de son aménagement</w:t>
      </w:r>
      <w:r w:rsidRPr="00C1757B">
        <w:rPr>
          <w:lang w:val="fr-FR"/>
        </w:rPr>
        <w:t>;</w:t>
      </w:r>
    </w:p>
    <w:p w14:paraId="07648C43" w14:textId="77777777" w:rsidR="00C1757B" w:rsidRDefault="00C1757B" w:rsidP="00C1757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rareté</w:t>
      </w:r>
      <w:proofErr w:type="gramEnd"/>
      <w:r w:rsidRPr="00C1757B">
        <w:rPr>
          <w:lang w:val="fr-FR"/>
        </w:rPr>
        <w:t>;</w:t>
      </w:r>
    </w:p>
    <w:p w14:paraId="448FA89E" w14:textId="77777777" w:rsidR="00C1757B" w:rsidRDefault="00C1757B" w:rsidP="00C1757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exemplarité</w:t>
      </w:r>
      <w:proofErr w:type="gramEnd"/>
      <w:r>
        <w:rPr>
          <w:lang w:val="fr-FR"/>
        </w:rPr>
        <w:t xml:space="preserve"> du type de bâtiment</w:t>
      </w:r>
      <w:r w:rsidRPr="00C1757B">
        <w:rPr>
          <w:lang w:val="fr-FR"/>
        </w:rPr>
        <w:t>;</w:t>
      </w:r>
    </w:p>
    <w:p w14:paraId="31B413E9" w14:textId="77777777" w:rsidR="00C1757B" w:rsidRDefault="00C1757B" w:rsidP="00C1757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importance</w:t>
      </w:r>
      <w:proofErr w:type="gramEnd"/>
      <w:r>
        <w:rPr>
          <w:lang w:val="fr-FR"/>
        </w:rPr>
        <w:t xml:space="preserve"> architecturale</w:t>
      </w:r>
      <w:r w:rsidRPr="00C1757B">
        <w:rPr>
          <w:lang w:val="fr-FR"/>
        </w:rPr>
        <w:t>;</w:t>
      </w:r>
    </w:p>
    <w:p w14:paraId="370F3A17" w14:textId="534FA685" w:rsidR="00C1757B" w:rsidRPr="00C1757B" w:rsidRDefault="00C1757B" w:rsidP="00C1757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1757B">
        <w:rPr>
          <w:lang w:val="fr-FR"/>
        </w:rPr>
        <w:t>témoignage</w:t>
      </w:r>
      <w:proofErr w:type="gramEnd"/>
      <w:r w:rsidRPr="00C1757B">
        <w:rPr>
          <w:lang w:val="fr-FR"/>
        </w:rPr>
        <w:t xml:space="preserve"> de l’immeuble pour l’histoire nationale, locale, sociale, politique, religieuse, militaire, technique ou industrielle.</w:t>
      </w:r>
    </w:p>
    <w:sectPr w:rsidR="00C1757B" w:rsidRPr="00C17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D19F3"/>
    <w:multiLevelType w:val="hybridMultilevel"/>
    <w:tmpl w:val="44EC76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1757B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2021-05-25T11:09:00Z</dcterms:modified>
</cp:coreProperties>
</file>