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0EAAE6EB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9B47E6">
        <w:rPr>
          <w:lang w:val="fr-FR"/>
        </w:rPr>
        <w:t>3</w:t>
      </w:r>
      <w:r w:rsidRPr="00FD7964">
        <w:rPr>
          <w:lang w:val="fr-FR"/>
        </w:rPr>
        <w:t xml:space="preserve"> Prescriptions concernant les quartiers existants situés dans les zones </w:t>
      </w:r>
      <w:r w:rsidR="009B47E6">
        <w:rPr>
          <w:lang w:val="fr-FR"/>
        </w:rPr>
        <w:t>d’habitation 2 [HAB</w:t>
      </w:r>
      <w:r w:rsidRPr="00FD7964">
        <w:rPr>
          <w:lang w:val="fr-FR"/>
        </w:rPr>
        <w:t>-</w:t>
      </w:r>
      <w:r>
        <w:rPr>
          <w:lang w:val="fr-FR"/>
        </w:rPr>
        <w:t>2</w:t>
      </w:r>
      <w:r w:rsidRPr="00FD7964">
        <w:rPr>
          <w:lang w:val="fr-FR"/>
        </w:rPr>
        <w:t>]</w:t>
      </w:r>
    </w:p>
    <w:p w14:paraId="62CEC5D4" w14:textId="37270C41" w:rsidR="00FD7964" w:rsidRDefault="009B47E6" w:rsidP="00FD7964">
      <w:pPr>
        <w:pStyle w:val="Heading2"/>
        <w:rPr>
          <w:lang w:val="fr-FR"/>
        </w:rPr>
      </w:pPr>
      <w:r>
        <w:rPr>
          <w:lang w:val="fr-FR"/>
        </w:rPr>
        <w:t>Art. 3</w:t>
      </w:r>
      <w:r w:rsidR="00FD7964">
        <w:rPr>
          <w:lang w:val="fr-FR"/>
        </w:rPr>
        <w:t xml:space="preserve">.1 </w:t>
      </w:r>
      <w:r w:rsidRPr="009B47E6">
        <w:rPr>
          <w:lang w:val="fr-FR"/>
        </w:rPr>
        <w:t>Type et disposition des constructions</w:t>
      </w:r>
    </w:p>
    <w:p w14:paraId="5AFBC9C6" w14:textId="4DDD9977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 xml:space="preserve">Sont autorisées les constructions unifamiliales, </w:t>
      </w:r>
      <w:proofErr w:type="spellStart"/>
      <w:r w:rsidRPr="009B47E6">
        <w:rPr>
          <w:lang w:val="fr-FR"/>
        </w:rPr>
        <w:t>bifamiliales</w:t>
      </w:r>
      <w:proofErr w:type="spellEnd"/>
      <w:r w:rsidRPr="009B47E6">
        <w:rPr>
          <w:lang w:val="fr-FR"/>
        </w:rPr>
        <w:t xml:space="preserve"> ou plurifamiliales.</w:t>
      </w:r>
    </w:p>
    <w:p w14:paraId="14538F06" w14:textId="495552AE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>La disposition des constructions peut être en ordre contigu ou non contigu. Les constructions peuvent être isolées, jumelées ou groupées en bande/rangée.</w:t>
      </w:r>
    </w:p>
    <w:p w14:paraId="700DF639" w14:textId="6951BEFD" w:rsidR="009B47E6" w:rsidRDefault="009B47E6" w:rsidP="009B47E6">
      <w:pPr>
        <w:rPr>
          <w:lang w:val="fr-FR"/>
        </w:rPr>
      </w:pPr>
      <w:r w:rsidRPr="009B47E6">
        <w:rPr>
          <w:lang w:val="fr-FR"/>
        </w:rPr>
        <w:t>Les bandes ou rangées de constructions peuvent comporter max. 5 constructions contigües. La longueur de la façade donnant sur la voie desservante d’une bande ou d’une rangée, ne doit pas dépasser max. 50,00m.</w:t>
      </w:r>
    </w:p>
    <w:p w14:paraId="19AFDECF" w14:textId="0972E9BC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 xml:space="preserve">Art. 3.2 </w:t>
      </w:r>
      <w:r w:rsidRPr="009B47E6">
        <w:rPr>
          <w:lang w:val="fr-FR"/>
        </w:rPr>
        <w:t>Bande de construction</w:t>
      </w:r>
    </w:p>
    <w:p w14:paraId="0018F1B1" w14:textId="1BCF7EF6" w:rsidR="009B47E6" w:rsidRDefault="009B47E6" w:rsidP="009B47E6">
      <w:pPr>
        <w:rPr>
          <w:lang w:val="fr-FR"/>
        </w:rPr>
      </w:pPr>
      <w:r w:rsidRPr="009B47E6">
        <w:rPr>
          <w:lang w:val="fr-FR"/>
        </w:rPr>
        <w:t>La bande de construction est de max. 26,00m.</w:t>
      </w:r>
    </w:p>
    <w:p w14:paraId="6B854941" w14:textId="556F3C44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>Art.</w:t>
      </w:r>
      <w:r w:rsidRPr="009B47E6">
        <w:rPr>
          <w:lang w:val="fr-FR"/>
        </w:rPr>
        <w:t xml:space="preserve"> 3.3</w:t>
      </w:r>
      <w:r>
        <w:rPr>
          <w:lang w:val="fr-FR"/>
        </w:rPr>
        <w:t xml:space="preserve"> </w:t>
      </w:r>
      <w:r w:rsidRPr="009B47E6">
        <w:rPr>
          <w:lang w:val="fr-FR"/>
        </w:rPr>
        <w:t>Nombre de constructions</w:t>
      </w:r>
    </w:p>
    <w:p w14:paraId="735831CE" w14:textId="77777777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>Seule une construction principale hors-sol est autorisée par parcelle.</w:t>
      </w:r>
    </w:p>
    <w:p w14:paraId="02466502" w14:textId="2A3CB195" w:rsid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>Art.</w:t>
      </w:r>
      <w:r w:rsidRPr="009B47E6">
        <w:rPr>
          <w:lang w:val="fr-FR"/>
        </w:rPr>
        <w:t xml:space="preserve"> 3.4</w:t>
      </w:r>
      <w:r>
        <w:rPr>
          <w:lang w:val="fr-FR"/>
        </w:rPr>
        <w:t xml:space="preserve"> </w:t>
      </w:r>
      <w:r w:rsidRPr="009B47E6">
        <w:rPr>
          <w:lang w:val="fr-FR"/>
        </w:rPr>
        <w:t>Reculs par rapport aux limites du terrain à bâtir net</w:t>
      </w:r>
    </w:p>
    <w:tbl>
      <w:tblPr>
        <w:tblW w:w="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4961"/>
      </w:tblGrid>
      <w:tr w:rsidR="009B47E6" w:rsidRPr="004C5DAF" w14:paraId="374404C8" w14:textId="77777777" w:rsidTr="009B47E6">
        <w:trPr>
          <w:trHeight w:val="159"/>
          <w:jc w:val="center"/>
        </w:trPr>
        <w:tc>
          <w:tcPr>
            <w:tcW w:w="1020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3DC14" w14:textId="77777777" w:rsidR="009B47E6" w:rsidRPr="004C5DAF" w:rsidRDefault="009B47E6" w:rsidP="004C5DAF">
            <w:pPr>
              <w:pStyle w:val="NormalTableau"/>
            </w:pPr>
          </w:p>
        </w:tc>
        <w:tc>
          <w:tcPr>
            <w:tcW w:w="4961" w:type="dxa"/>
            <w:shd w:val="clear" w:color="auto" w:fill="E6E7E8"/>
            <w:vAlign w:val="center"/>
          </w:tcPr>
          <w:p w14:paraId="2BCECABA" w14:textId="77777777" w:rsidR="009B47E6" w:rsidRPr="004C5DAF" w:rsidRDefault="009B47E6" w:rsidP="004C5DAF">
            <w:pPr>
              <w:pStyle w:val="NormalTableau"/>
            </w:pPr>
            <w:r w:rsidRPr="004C5DAF">
              <w:t>Recul minimal autorisé</w:t>
            </w:r>
          </w:p>
        </w:tc>
      </w:tr>
      <w:tr w:rsidR="009B47E6" w:rsidRPr="004C5DAF" w14:paraId="3F702F6A" w14:textId="77777777" w:rsidTr="009B47E6">
        <w:trPr>
          <w:trHeight w:val="159"/>
          <w:jc w:val="center"/>
        </w:trPr>
        <w:tc>
          <w:tcPr>
            <w:tcW w:w="1020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843DF" w14:textId="77777777" w:rsidR="009B47E6" w:rsidRPr="004C5DAF" w:rsidRDefault="009B47E6" w:rsidP="004C5DAF">
            <w:pPr>
              <w:pStyle w:val="NormalTableau"/>
            </w:pPr>
            <w:r w:rsidRPr="004C5DAF">
              <w:t>avant</w:t>
            </w:r>
          </w:p>
        </w:tc>
        <w:tc>
          <w:tcPr>
            <w:tcW w:w="49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0AC55" w14:textId="77777777" w:rsidR="009B47E6" w:rsidRPr="004C5DAF" w:rsidRDefault="009B47E6" w:rsidP="004C5DAF">
            <w:pPr>
              <w:pStyle w:val="NormalTableau"/>
            </w:pPr>
            <w:r w:rsidRPr="004C5DAF">
              <w:t xml:space="preserve">6,00m </w:t>
            </w:r>
          </w:p>
        </w:tc>
      </w:tr>
      <w:tr w:rsidR="009B47E6" w:rsidRPr="004C5DAF" w14:paraId="69B3A6F2" w14:textId="77777777" w:rsidTr="009B47E6">
        <w:trPr>
          <w:trHeight w:val="159"/>
          <w:jc w:val="center"/>
        </w:trPr>
        <w:tc>
          <w:tcPr>
            <w:tcW w:w="1020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7DD22" w14:textId="77777777" w:rsidR="009B47E6" w:rsidRPr="004C5DAF" w:rsidRDefault="009B47E6" w:rsidP="004C5DAF">
            <w:pPr>
              <w:pStyle w:val="NormalTableau"/>
            </w:pPr>
            <w:r w:rsidRPr="004C5DAF">
              <w:t>latéral</w:t>
            </w:r>
          </w:p>
        </w:tc>
        <w:tc>
          <w:tcPr>
            <w:tcW w:w="49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4B4335" w14:textId="77777777" w:rsidR="009B47E6" w:rsidRPr="004C5DAF" w:rsidRDefault="009B47E6" w:rsidP="004C5DAF">
            <w:pPr>
              <w:pStyle w:val="NormalTableau"/>
            </w:pPr>
            <w:r w:rsidRPr="004C5DAF">
              <w:t>- pour les constructions unifamiliales et bifamiliales</w:t>
            </w:r>
          </w:p>
          <w:p w14:paraId="7B5E2AA2" w14:textId="77777777" w:rsidR="009B47E6" w:rsidRPr="004C5DAF" w:rsidRDefault="009B47E6" w:rsidP="004C5DAF">
            <w:pPr>
              <w:pStyle w:val="NormalTableau"/>
            </w:pPr>
            <w:r w:rsidRPr="004C5DAF">
              <w:t xml:space="preserve">  2,50m ou 0,00 m pour les constructions en contigu</w:t>
            </w:r>
          </w:p>
          <w:p w14:paraId="669675B8" w14:textId="1D4B02C9" w:rsidR="009B47E6" w:rsidRPr="004C5DAF" w:rsidRDefault="009B47E6" w:rsidP="004C5DAF">
            <w:pPr>
              <w:pStyle w:val="NormalTableau"/>
            </w:pPr>
            <w:r w:rsidRPr="004C5DAF">
              <w:t>- pour les constructions plurifamiliales</w:t>
            </w:r>
          </w:p>
          <w:p w14:paraId="352F1133" w14:textId="77777777" w:rsidR="009B47E6" w:rsidRPr="004C5DAF" w:rsidRDefault="009B47E6" w:rsidP="004C5DAF">
            <w:pPr>
              <w:pStyle w:val="NormalTableau"/>
            </w:pPr>
            <w:r w:rsidRPr="004C5DAF">
              <w:t xml:space="preserve">  3,00m ou 0,00 m pour les constructions en contigu</w:t>
            </w:r>
          </w:p>
        </w:tc>
      </w:tr>
      <w:tr w:rsidR="009B47E6" w:rsidRPr="004C5DAF" w14:paraId="2874887A" w14:textId="77777777" w:rsidTr="009B47E6">
        <w:trPr>
          <w:trHeight w:val="159"/>
          <w:jc w:val="center"/>
        </w:trPr>
        <w:tc>
          <w:tcPr>
            <w:tcW w:w="1020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186E74" w14:textId="77777777" w:rsidR="009B47E6" w:rsidRPr="004C5DAF" w:rsidRDefault="009B47E6" w:rsidP="004C5DAF">
            <w:pPr>
              <w:pStyle w:val="NormalTableau"/>
            </w:pPr>
            <w:r w:rsidRPr="004C5DAF">
              <w:t>arrière</w:t>
            </w:r>
          </w:p>
        </w:tc>
        <w:tc>
          <w:tcPr>
            <w:tcW w:w="496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21821" w14:textId="77777777" w:rsidR="009B47E6" w:rsidRPr="004C5DAF" w:rsidRDefault="009B47E6" w:rsidP="004C5DAF">
            <w:pPr>
              <w:pStyle w:val="NormalTableau"/>
            </w:pPr>
            <w:r w:rsidRPr="004C5DAF">
              <w:t>10,00m</w:t>
            </w:r>
          </w:p>
        </w:tc>
      </w:tr>
    </w:tbl>
    <w:p w14:paraId="368C6375" w14:textId="09A018AC" w:rsidR="009B47E6" w:rsidRDefault="009B47E6" w:rsidP="009B47E6">
      <w:pPr>
        <w:rPr>
          <w:lang w:val="fr-FR"/>
        </w:rPr>
      </w:pPr>
    </w:p>
    <w:p w14:paraId="533EFBCF" w14:textId="0D226315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 xml:space="preserve">Art. 3.5 </w:t>
      </w:r>
      <w:r w:rsidRPr="009B47E6">
        <w:rPr>
          <w:lang w:val="fr-FR"/>
        </w:rPr>
        <w:t>Alignement et surface constructible obligatoires</w:t>
      </w:r>
    </w:p>
    <w:p w14:paraId="324F0DBD" w14:textId="3AA0EC19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 xml:space="preserve">Le long de la rue de la Forêt, sur les parcelles n° 1406/5204, 1410/6170, 1410/5404, 1410/4545, 1410/6169 et 1410/4918, un alignement obligatoire situé à 3,00m de l’alignement de voirie, est à respecter. </w:t>
      </w:r>
      <w:r w:rsidR="00EE5B3F">
        <w:rPr>
          <w:lang w:val="fr-FR"/>
        </w:rPr>
        <w:t xml:space="preserve">Le long de la rue </w:t>
      </w:r>
      <w:proofErr w:type="spellStart"/>
      <w:r w:rsidR="00EE5B3F">
        <w:rPr>
          <w:lang w:val="fr-FR"/>
        </w:rPr>
        <w:t>Cessange</w:t>
      </w:r>
      <w:proofErr w:type="spellEnd"/>
      <w:r w:rsidR="00EE5B3F">
        <w:rPr>
          <w:lang w:val="fr-FR"/>
        </w:rPr>
        <w:t xml:space="preserve"> sur la parcelle n°700/5224, un alignement obligatoire situé à 2,50m de l’alignement de voire, est à respecter. </w:t>
      </w:r>
      <w:r w:rsidRPr="009B47E6">
        <w:rPr>
          <w:lang w:val="fr-FR"/>
        </w:rPr>
        <w:t>Le recul avant imposé n’a pas lieu d’être.</w:t>
      </w:r>
    </w:p>
    <w:p w14:paraId="527B9267" w14:textId="189AE86D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 xml:space="preserve">Art. 3.6 </w:t>
      </w:r>
      <w:r w:rsidRPr="009B47E6">
        <w:rPr>
          <w:lang w:val="fr-FR"/>
        </w:rPr>
        <w:t>Profondeur de construction</w:t>
      </w:r>
    </w:p>
    <w:p w14:paraId="69AC5CB2" w14:textId="377FE489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>La profondeur de construction des constructions principales hors-sols est limitée à max. 20,00m au rez-de-chauss</w:t>
      </w:r>
      <w:r w:rsidR="004C5DAF">
        <w:rPr>
          <w:lang w:val="fr-FR"/>
        </w:rPr>
        <w:t>ée et à max. 15,00m aux étages.</w:t>
      </w:r>
    </w:p>
    <w:p w14:paraId="367FC3EB" w14:textId="39C316FD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>Art.</w:t>
      </w:r>
      <w:r w:rsidRPr="009B47E6">
        <w:rPr>
          <w:lang w:val="fr-FR"/>
        </w:rPr>
        <w:t xml:space="preserve"> 3.7</w:t>
      </w:r>
      <w:r>
        <w:rPr>
          <w:lang w:val="fr-FR"/>
        </w:rPr>
        <w:t xml:space="preserve"> </w:t>
      </w:r>
      <w:r w:rsidRPr="009B47E6">
        <w:rPr>
          <w:lang w:val="fr-FR"/>
        </w:rPr>
        <w:t>Nombre de niveaux</w:t>
      </w:r>
    </w:p>
    <w:p w14:paraId="5E8BE570" w14:textId="77777777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>Le nombre de niveaux doit être compris entre min. 2 niveaux pleins et un étage en retrait ou sous combles et max. 3 niveaux pleins.</w:t>
      </w:r>
    </w:p>
    <w:p w14:paraId="3A3A6F52" w14:textId="781EC7C8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>Art.</w:t>
      </w:r>
      <w:r w:rsidRPr="009B47E6">
        <w:rPr>
          <w:lang w:val="fr-FR"/>
        </w:rPr>
        <w:t xml:space="preserve"> 3.8</w:t>
      </w:r>
      <w:r>
        <w:rPr>
          <w:lang w:val="fr-FR"/>
        </w:rPr>
        <w:t xml:space="preserve"> </w:t>
      </w:r>
      <w:r w:rsidRPr="009B47E6">
        <w:rPr>
          <w:lang w:val="fr-FR"/>
        </w:rPr>
        <w:t>Hauteurs à la corniche, à l’acrotère et au faîte</w:t>
      </w:r>
    </w:p>
    <w:p w14:paraId="6ECD5D26" w14:textId="5E10C7C3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>Les hauteurs à la corniche et à l’acrotère sont limitées par le gabarit maximal de construction. Les hau</w:t>
      </w:r>
      <w:r>
        <w:rPr>
          <w:lang w:val="fr-FR"/>
        </w:rPr>
        <w:t>teurs maximales autorisées sont</w:t>
      </w:r>
      <w:r w:rsidRPr="009B47E6">
        <w:rPr>
          <w:lang w:val="fr-F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2"/>
        <w:gridCol w:w="993"/>
      </w:tblGrid>
      <w:tr w:rsidR="009B47E6" w:rsidRPr="004C5DAF" w14:paraId="2E6358BD" w14:textId="77777777" w:rsidTr="004C5DAF">
        <w:trPr>
          <w:trHeight w:val="314"/>
          <w:jc w:val="center"/>
        </w:trPr>
        <w:tc>
          <w:tcPr>
            <w:tcW w:w="201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27DD76" w14:textId="77777777" w:rsidR="009B47E6" w:rsidRPr="004C5DAF" w:rsidRDefault="009B47E6" w:rsidP="004C5DAF">
            <w:pPr>
              <w:pStyle w:val="NormalTableau"/>
              <w:jc w:val="center"/>
            </w:pPr>
            <w:r w:rsidRPr="004C5DAF">
              <w:lastRenderedPageBreak/>
              <w:t>gabarit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7D501" w14:textId="77777777" w:rsidR="009B47E6" w:rsidRPr="004C5DAF" w:rsidRDefault="009B47E6" w:rsidP="004C5DAF">
            <w:pPr>
              <w:pStyle w:val="NormalTableau"/>
              <w:jc w:val="center"/>
            </w:pPr>
            <w:r w:rsidRPr="004C5DAF">
              <w:t>10,50m</w:t>
            </w:r>
          </w:p>
        </w:tc>
      </w:tr>
      <w:tr w:rsidR="009B47E6" w:rsidRPr="004C5DAF" w14:paraId="7B3B5AB3" w14:textId="77777777" w:rsidTr="004C5DAF">
        <w:trPr>
          <w:trHeight w:val="314"/>
          <w:jc w:val="center"/>
        </w:trPr>
        <w:tc>
          <w:tcPr>
            <w:tcW w:w="201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50082D" w14:textId="77777777" w:rsidR="009B47E6" w:rsidRPr="004C5DAF" w:rsidRDefault="009B47E6" w:rsidP="004C5DAF">
            <w:pPr>
              <w:pStyle w:val="NormalTableau"/>
              <w:jc w:val="center"/>
            </w:pPr>
            <w:r w:rsidRPr="004C5DAF">
              <w:t>faîte ou hors-tout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6850E" w14:textId="77777777" w:rsidR="009B47E6" w:rsidRPr="004C5DAF" w:rsidRDefault="009B47E6" w:rsidP="004C5DAF">
            <w:pPr>
              <w:pStyle w:val="NormalTableau"/>
              <w:jc w:val="center"/>
            </w:pPr>
            <w:r w:rsidRPr="004C5DAF">
              <w:t>14,00m</w:t>
            </w:r>
          </w:p>
        </w:tc>
      </w:tr>
    </w:tbl>
    <w:p w14:paraId="25A04D2A" w14:textId="7CA63EA1" w:rsidR="009B47E6" w:rsidRDefault="009B47E6" w:rsidP="009B47E6">
      <w:pPr>
        <w:rPr>
          <w:lang w:val="fr-FR"/>
        </w:rPr>
      </w:pPr>
    </w:p>
    <w:p w14:paraId="6B5B758E" w14:textId="1CD008ED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 xml:space="preserve">Art. 3.9 </w:t>
      </w:r>
      <w:r w:rsidRPr="009B47E6">
        <w:rPr>
          <w:lang w:val="fr-FR"/>
        </w:rPr>
        <w:t>Nombre d’unités de logement</w:t>
      </w:r>
    </w:p>
    <w:p w14:paraId="10BD9875" w14:textId="1370D8C3" w:rsidR="009B47E6" w:rsidRDefault="009B47E6" w:rsidP="009B47E6">
      <w:pPr>
        <w:rPr>
          <w:lang w:val="fr-FR"/>
        </w:rPr>
      </w:pPr>
      <w:r w:rsidRPr="009B47E6">
        <w:rPr>
          <w:lang w:val="fr-FR"/>
        </w:rPr>
        <w:t xml:space="preserve">Le nombre </w:t>
      </w:r>
      <w:r w:rsidR="00EE5B3F">
        <w:rPr>
          <w:lang w:val="fr-FR"/>
        </w:rPr>
        <w:t>maximum d’unités de logements est de 85 par hectare de terrain à bâtir net.</w:t>
      </w:r>
    </w:p>
    <w:p w14:paraId="6E01EF00" w14:textId="54A41195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 xml:space="preserve">Art. 3.10 </w:t>
      </w:r>
      <w:r w:rsidRPr="009B47E6">
        <w:rPr>
          <w:lang w:val="fr-FR"/>
        </w:rPr>
        <w:t>Constructions souterraines</w:t>
      </w:r>
    </w:p>
    <w:p w14:paraId="56CDA389" w14:textId="76CE915D" w:rsidR="009B47E6" w:rsidRDefault="009B47E6" w:rsidP="009B47E6">
      <w:pPr>
        <w:rPr>
          <w:lang w:val="fr-FR"/>
        </w:rPr>
      </w:pPr>
      <w:r w:rsidRPr="009B47E6">
        <w:rPr>
          <w:lang w:val="fr-FR"/>
        </w:rPr>
        <w:t>Le nombre de niveaux des constructions souterraines, ne doit pas dépasser max. 1.</w:t>
      </w:r>
    </w:p>
    <w:p w14:paraId="63CD916C" w14:textId="04CEEDC4" w:rsidR="009B47E6" w:rsidRPr="009B47E6" w:rsidRDefault="009B47E6" w:rsidP="009B47E6">
      <w:pPr>
        <w:pStyle w:val="Heading2"/>
        <w:rPr>
          <w:lang w:val="fr-FR"/>
        </w:rPr>
      </w:pPr>
      <w:r>
        <w:rPr>
          <w:lang w:val="fr-FR"/>
        </w:rPr>
        <w:t xml:space="preserve">Art. 3.11 </w:t>
      </w:r>
      <w:r w:rsidRPr="009B47E6">
        <w:rPr>
          <w:lang w:val="fr-FR"/>
        </w:rPr>
        <w:t>Accès carrossables</w:t>
      </w:r>
    </w:p>
    <w:p w14:paraId="6DAB8109" w14:textId="6050CFB2" w:rsidR="009B47E6" w:rsidRPr="009B47E6" w:rsidRDefault="009B47E6" w:rsidP="009B47E6">
      <w:pPr>
        <w:rPr>
          <w:lang w:val="fr-FR"/>
        </w:rPr>
      </w:pPr>
      <w:r w:rsidRPr="009B47E6">
        <w:rPr>
          <w:lang w:val="fr-FR"/>
        </w:rPr>
        <w:t>Sans préjudice de l’Art. 1.28, le nombre des accès carrossables, est limité à max. 2 par parcelle. La largeur de chaque accès ne doit pas dépasser max. 6,00m.</w:t>
      </w:r>
    </w:p>
    <w:sectPr w:rsidR="009B47E6" w:rsidRPr="009B47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023573">
    <w:abstractNumId w:val="3"/>
  </w:num>
  <w:num w:numId="2" w16cid:durableId="284506968">
    <w:abstractNumId w:val="4"/>
  </w:num>
  <w:num w:numId="3" w16cid:durableId="616452583">
    <w:abstractNumId w:val="5"/>
  </w:num>
  <w:num w:numId="4" w16cid:durableId="1800881220">
    <w:abstractNumId w:val="0"/>
  </w:num>
  <w:num w:numId="5" w16cid:durableId="824708090">
    <w:abstractNumId w:val="1"/>
  </w:num>
  <w:num w:numId="6" w16cid:durableId="1098480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C5DAF"/>
    <w:rsid w:val="005D1D9B"/>
    <w:rsid w:val="006605E2"/>
    <w:rsid w:val="006653E2"/>
    <w:rsid w:val="00732511"/>
    <w:rsid w:val="007B41C9"/>
    <w:rsid w:val="007B5125"/>
    <w:rsid w:val="008A46DB"/>
    <w:rsid w:val="009B47E6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E5B3F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qFormat/>
    <w:rsid w:val="00FD7964"/>
    <w:pPr>
      <w:widowControl w:val="0"/>
      <w:spacing w:after="0" w:line="240" w:lineRule="auto"/>
    </w:pPr>
    <w:rPr>
      <w:rFonts w:ascii="Arial" w:hAnsi="Arial"/>
      <w:noProof/>
      <w:color w:val="3366FF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2024-08-07T07:18:00Z</dcterms:modified>
</cp:coreProperties>
</file>