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7232DD63" w:rsidR="006605E2" w:rsidRDefault="00FD7964" w:rsidP="00FD7964">
      <w:pPr>
        <w:pStyle w:val="Heading1"/>
        <w:rPr>
          <w:lang w:val="fr-FR"/>
        </w:rPr>
      </w:pPr>
      <w:r w:rsidRPr="00FD7964">
        <w:rPr>
          <w:lang w:val="fr-FR"/>
        </w:rPr>
        <w:t xml:space="preserve">Art. </w:t>
      </w:r>
      <w:r>
        <w:rPr>
          <w:lang w:val="fr-FR"/>
        </w:rPr>
        <w:t>7</w:t>
      </w:r>
      <w:r w:rsidRPr="00FD7964">
        <w:rPr>
          <w:lang w:val="fr-FR"/>
        </w:rPr>
        <w:t xml:space="preserve"> Prescriptions concernant les quartiers existants situés dans les zones de bâtiments et d’équipements publics – </w:t>
      </w:r>
      <w:r>
        <w:rPr>
          <w:lang w:val="fr-FR"/>
        </w:rPr>
        <w:t>2</w:t>
      </w:r>
      <w:r w:rsidRPr="00FD7964">
        <w:rPr>
          <w:lang w:val="fr-FR"/>
        </w:rPr>
        <w:t xml:space="preserve"> </w:t>
      </w:r>
      <w:r>
        <w:rPr>
          <w:lang w:val="fr-FR"/>
        </w:rPr>
        <w:t>espaces libres</w:t>
      </w:r>
      <w:r w:rsidRPr="00FD7964">
        <w:rPr>
          <w:lang w:val="fr-FR"/>
        </w:rPr>
        <w:t xml:space="preserve"> [BEP-</w:t>
      </w:r>
      <w:r>
        <w:rPr>
          <w:lang w:val="fr-FR"/>
        </w:rPr>
        <w:t>2</w:t>
      </w:r>
      <w:r w:rsidRPr="00FD7964">
        <w:rPr>
          <w:lang w:val="fr-FR"/>
        </w:rPr>
        <w:t>]</w:t>
      </w:r>
    </w:p>
    <w:p w14:paraId="62CEC5D4" w14:textId="63D2B1E4" w:rsidR="00FD7964" w:rsidRPr="00FD7964" w:rsidRDefault="00FD7964" w:rsidP="00FD7964">
      <w:pPr>
        <w:pStyle w:val="Heading2"/>
        <w:rPr>
          <w:lang w:val="fr-FR"/>
        </w:rPr>
      </w:pPr>
      <w:r>
        <w:rPr>
          <w:lang w:val="fr-FR"/>
        </w:rPr>
        <w:t xml:space="preserve">Art. 7.1 </w:t>
      </w:r>
      <w:r w:rsidRPr="00FD7964">
        <w:rPr>
          <w:lang w:val="fr-FR"/>
        </w:rPr>
        <w:t>Disposition des constructions</w:t>
      </w:r>
    </w:p>
    <w:p w14:paraId="318830C1" w14:textId="77777777" w:rsidR="00FD7964" w:rsidRPr="00FD7964" w:rsidRDefault="00FD7964" w:rsidP="00FD7964">
      <w:pPr>
        <w:rPr>
          <w:lang w:val="fr-FR"/>
        </w:rPr>
      </w:pPr>
      <w:r w:rsidRPr="00FD7964">
        <w:rPr>
          <w:lang w:val="fr-FR"/>
        </w:rPr>
        <w:t>Seuls sont autorisés les kiosques, les pavillons, les installations pour aires de jeux et les constructions semblables.</w:t>
      </w:r>
    </w:p>
    <w:p w14:paraId="24641401" w14:textId="104E0550" w:rsidR="00FD7964" w:rsidRDefault="00FD7964" w:rsidP="00FD7964">
      <w:pPr>
        <w:rPr>
          <w:lang w:val="fr-FR"/>
        </w:rPr>
      </w:pPr>
      <w:r w:rsidRPr="00FD7964">
        <w:rPr>
          <w:lang w:val="fr-FR"/>
        </w:rPr>
        <w:t>La disposition des constructions peut être en ordre contigu et non contigu.</w:t>
      </w:r>
    </w:p>
    <w:p w14:paraId="1C2E95EC" w14:textId="4A927C59" w:rsidR="00FD7964" w:rsidRDefault="00FD7964" w:rsidP="00FD7964">
      <w:pPr>
        <w:pStyle w:val="Heading2"/>
        <w:rPr>
          <w:lang w:val="fr-FR"/>
        </w:rPr>
      </w:pPr>
      <w:r>
        <w:rPr>
          <w:lang w:val="fr-FR"/>
        </w:rPr>
        <w:t xml:space="preserve">Art. 7.2 </w:t>
      </w:r>
      <w:r w:rsidRPr="00FD7964">
        <w:rPr>
          <w:lang w:val="fr-FR"/>
        </w:rPr>
        <w:t>Reculs par rapport aux limites du terrain à bâtir net</w:t>
      </w:r>
    </w:p>
    <w:tbl>
      <w:tblPr>
        <w:tblW w:w="0" w:type="auto"/>
        <w:tblInd w:w="1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8"/>
        <w:gridCol w:w="2341"/>
      </w:tblGrid>
      <w:tr w:rsidR="00FD7964" w:rsidRPr="00FD7964" w14:paraId="637F5A27" w14:textId="77777777" w:rsidTr="00FD7964">
        <w:trPr>
          <w:trHeight w:hRule="exact" w:val="306"/>
        </w:trPr>
        <w:tc>
          <w:tcPr>
            <w:tcW w:w="3869" w:type="dxa"/>
            <w:gridSpan w:val="2"/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D9542F" w14:textId="77777777" w:rsidR="00FD7964" w:rsidRPr="00FD7964" w:rsidRDefault="00FD7964" w:rsidP="00FD7964">
            <w:pPr>
              <w:pStyle w:val="NormalTableau"/>
              <w:jc w:val="center"/>
            </w:pPr>
            <w:r w:rsidRPr="00FD7964">
              <w:t>Recul minimal autorisé</w:t>
            </w:r>
          </w:p>
        </w:tc>
      </w:tr>
      <w:tr w:rsidR="00FD7964" w:rsidRPr="00FD7964" w14:paraId="38C5603A" w14:textId="77777777" w:rsidTr="00FD7964">
        <w:trPr>
          <w:trHeight w:hRule="exact" w:val="306"/>
        </w:trPr>
        <w:tc>
          <w:tcPr>
            <w:tcW w:w="15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B26429" w14:textId="77777777" w:rsidR="00FD7964" w:rsidRPr="00FD7964" w:rsidRDefault="00FD7964" w:rsidP="00FD7964">
            <w:pPr>
              <w:pStyle w:val="NormalTableau"/>
              <w:jc w:val="center"/>
            </w:pPr>
            <w:r w:rsidRPr="00FD7964">
              <w:t>avant</w:t>
            </w:r>
          </w:p>
        </w:tc>
        <w:tc>
          <w:tcPr>
            <w:tcW w:w="234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B93225" w14:textId="77777777" w:rsidR="00FD7964" w:rsidRPr="00FD7964" w:rsidRDefault="00FD7964" w:rsidP="00FD7964">
            <w:pPr>
              <w:pStyle w:val="NormalTableau"/>
              <w:jc w:val="center"/>
            </w:pPr>
            <w:r w:rsidRPr="00FD7964">
              <w:t>libre</w:t>
            </w:r>
          </w:p>
        </w:tc>
      </w:tr>
      <w:tr w:rsidR="00FD7964" w:rsidRPr="00FD7964" w14:paraId="2E8F00F8" w14:textId="77777777" w:rsidTr="00FD7964">
        <w:trPr>
          <w:trHeight w:hRule="exact" w:val="306"/>
        </w:trPr>
        <w:tc>
          <w:tcPr>
            <w:tcW w:w="15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09600D" w14:textId="77777777" w:rsidR="00FD7964" w:rsidRPr="00FD7964" w:rsidRDefault="00FD7964" w:rsidP="00FD7964">
            <w:pPr>
              <w:pStyle w:val="NormalTableau"/>
              <w:jc w:val="center"/>
            </w:pPr>
            <w:r w:rsidRPr="00FD7964">
              <w:t>latéral</w:t>
            </w:r>
          </w:p>
        </w:tc>
        <w:tc>
          <w:tcPr>
            <w:tcW w:w="234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B68813" w14:textId="77777777" w:rsidR="00FD7964" w:rsidRPr="00FD7964" w:rsidRDefault="00FD7964" w:rsidP="00FD7964">
            <w:pPr>
              <w:pStyle w:val="NormalTableau"/>
              <w:jc w:val="center"/>
            </w:pPr>
            <w:r w:rsidRPr="00FD7964">
              <w:t>libre</w:t>
            </w:r>
          </w:p>
        </w:tc>
      </w:tr>
      <w:tr w:rsidR="00FD7964" w:rsidRPr="00FD7964" w14:paraId="0FEB6B90" w14:textId="77777777" w:rsidTr="00FD7964">
        <w:trPr>
          <w:trHeight w:hRule="exact" w:val="306"/>
        </w:trPr>
        <w:tc>
          <w:tcPr>
            <w:tcW w:w="15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4E92F" w14:textId="77777777" w:rsidR="00FD7964" w:rsidRPr="00FD7964" w:rsidRDefault="00FD7964" w:rsidP="00FD7964">
            <w:pPr>
              <w:pStyle w:val="NormalTableau"/>
              <w:jc w:val="center"/>
            </w:pPr>
            <w:r w:rsidRPr="00FD7964">
              <w:t>arrière</w:t>
            </w:r>
          </w:p>
        </w:tc>
        <w:tc>
          <w:tcPr>
            <w:tcW w:w="234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1287AB" w14:textId="77777777" w:rsidR="00FD7964" w:rsidRPr="00FD7964" w:rsidRDefault="00FD7964" w:rsidP="00FD7964">
            <w:pPr>
              <w:pStyle w:val="NormalTableau"/>
              <w:jc w:val="center"/>
            </w:pPr>
            <w:r w:rsidRPr="00FD7964">
              <w:t>libre</w:t>
            </w:r>
          </w:p>
        </w:tc>
      </w:tr>
    </w:tbl>
    <w:p w14:paraId="522B50BF" w14:textId="558A2EE1" w:rsidR="00FD7964" w:rsidRDefault="00FD7964" w:rsidP="00FD7964">
      <w:pPr>
        <w:rPr>
          <w:lang w:val="fr-FR"/>
        </w:rPr>
      </w:pPr>
    </w:p>
    <w:p w14:paraId="0F91E774" w14:textId="0316A6B6" w:rsidR="00FD7964" w:rsidRPr="00FD7964" w:rsidRDefault="00FD7964" w:rsidP="00FD7964">
      <w:pPr>
        <w:pStyle w:val="Heading2"/>
        <w:rPr>
          <w:lang w:val="fr-FR"/>
        </w:rPr>
      </w:pPr>
      <w:r>
        <w:rPr>
          <w:lang w:val="fr-FR"/>
        </w:rPr>
        <w:t>Art.</w:t>
      </w:r>
      <w:r w:rsidRPr="00FD7964">
        <w:rPr>
          <w:lang w:val="fr-FR"/>
        </w:rPr>
        <w:t xml:space="preserve"> 7.3</w:t>
      </w:r>
      <w:r>
        <w:rPr>
          <w:lang w:val="fr-FR"/>
        </w:rPr>
        <w:t xml:space="preserve"> </w:t>
      </w:r>
      <w:r w:rsidRPr="00FD7964">
        <w:rPr>
          <w:lang w:val="fr-FR"/>
        </w:rPr>
        <w:t>Dimensions des constructions hors-sols</w:t>
      </w:r>
    </w:p>
    <w:p w14:paraId="6B68FA2C" w14:textId="77777777" w:rsidR="00FD7964" w:rsidRPr="00FD7964" w:rsidRDefault="00FD7964" w:rsidP="00FD7964">
      <w:pPr>
        <w:rPr>
          <w:lang w:val="fr-FR"/>
        </w:rPr>
      </w:pPr>
      <w:r w:rsidRPr="00FD7964">
        <w:rPr>
          <w:lang w:val="fr-FR"/>
        </w:rPr>
        <w:t>La surface construite brute ne doit pas dépasser max. 80,00m</w:t>
      </w:r>
      <w:r w:rsidRPr="00FD7964">
        <w:rPr>
          <w:vertAlign w:val="superscript"/>
          <w:lang w:val="fr-FR"/>
        </w:rPr>
        <w:t>2</w:t>
      </w:r>
      <w:r w:rsidRPr="00FD7964">
        <w:rPr>
          <w:lang w:val="fr-FR"/>
        </w:rPr>
        <w:t>.</w:t>
      </w:r>
    </w:p>
    <w:p w14:paraId="30F51C55" w14:textId="4AB07AAF" w:rsidR="00FD7964" w:rsidRPr="00FD7964" w:rsidRDefault="00FD7964" w:rsidP="00FD7964">
      <w:pPr>
        <w:pStyle w:val="Heading2"/>
        <w:rPr>
          <w:lang w:val="fr-FR"/>
        </w:rPr>
      </w:pPr>
      <w:r>
        <w:rPr>
          <w:lang w:val="fr-FR"/>
        </w:rPr>
        <w:t xml:space="preserve">Art. 7.4 </w:t>
      </w:r>
      <w:r w:rsidRPr="00FD7964">
        <w:rPr>
          <w:lang w:val="fr-FR"/>
        </w:rPr>
        <w:t>Hauteurs à la corniche, à l’acrotère et au faîte</w:t>
      </w:r>
    </w:p>
    <w:p w14:paraId="464CBD40" w14:textId="77777777" w:rsidR="00FD7964" w:rsidRPr="00FD7964" w:rsidRDefault="00FD7964" w:rsidP="00FD7964">
      <w:pPr>
        <w:rPr>
          <w:lang w:val="fr-FR"/>
        </w:rPr>
      </w:pPr>
      <w:r w:rsidRPr="00FD7964">
        <w:rPr>
          <w:lang w:val="fr-FR"/>
        </w:rPr>
        <w:t>Les hauteurs à la corniche, au faîte et à l’acrotère des constructions et des dépendances sont limitées à max. 4,00m.</w:t>
      </w:r>
    </w:p>
    <w:p w14:paraId="210F1554" w14:textId="7A68F4B6" w:rsidR="00FD7964" w:rsidRPr="00FD7964" w:rsidRDefault="00FD7964" w:rsidP="00FD7964">
      <w:pPr>
        <w:pStyle w:val="Heading2"/>
        <w:rPr>
          <w:lang w:val="fr-FR"/>
        </w:rPr>
      </w:pPr>
      <w:r>
        <w:rPr>
          <w:lang w:val="fr-FR"/>
        </w:rPr>
        <w:t>Art.</w:t>
      </w:r>
      <w:r w:rsidRPr="00FD7964">
        <w:rPr>
          <w:lang w:val="fr-FR"/>
        </w:rPr>
        <w:t xml:space="preserve"> 7.5</w:t>
      </w:r>
      <w:r>
        <w:rPr>
          <w:lang w:val="fr-FR"/>
        </w:rPr>
        <w:t xml:space="preserve"> </w:t>
      </w:r>
      <w:r w:rsidRPr="00FD7964">
        <w:rPr>
          <w:lang w:val="fr-FR"/>
        </w:rPr>
        <w:t>Nombre de niveaux</w:t>
      </w:r>
    </w:p>
    <w:p w14:paraId="5AB1EA64" w14:textId="77777777" w:rsidR="00FD7964" w:rsidRPr="00FD7964" w:rsidRDefault="00FD7964" w:rsidP="00FD7964">
      <w:pPr>
        <w:rPr>
          <w:lang w:val="fr-FR"/>
        </w:rPr>
      </w:pPr>
      <w:r w:rsidRPr="00FD7964">
        <w:rPr>
          <w:lang w:val="fr-FR"/>
        </w:rPr>
        <w:t>Le nombre de niveaux est limité à 1.</w:t>
      </w:r>
    </w:p>
    <w:p w14:paraId="3D52452E" w14:textId="0E76B1C8" w:rsidR="00FD7964" w:rsidRPr="00FD7964" w:rsidRDefault="00FD7964" w:rsidP="00FD7964">
      <w:pPr>
        <w:pStyle w:val="Heading2"/>
        <w:rPr>
          <w:lang w:val="fr-FR"/>
        </w:rPr>
      </w:pPr>
      <w:r>
        <w:rPr>
          <w:lang w:val="fr-FR"/>
        </w:rPr>
        <w:t xml:space="preserve">Art. 7.6 </w:t>
      </w:r>
      <w:r w:rsidRPr="00FD7964">
        <w:rPr>
          <w:lang w:val="fr-FR"/>
        </w:rPr>
        <w:t>Nombre d’unités de logement</w:t>
      </w:r>
    </w:p>
    <w:p w14:paraId="31355717" w14:textId="1834C104" w:rsidR="00FD7964" w:rsidRPr="00FD7964" w:rsidRDefault="00FD7964" w:rsidP="00FD7964">
      <w:pPr>
        <w:rPr>
          <w:lang w:val="fr-FR"/>
        </w:rPr>
      </w:pPr>
      <w:r w:rsidRPr="00FD7964">
        <w:rPr>
          <w:lang w:val="fr-FR"/>
        </w:rPr>
        <w:t>Les logements sont interdits.</w:t>
      </w:r>
      <w:bookmarkStart w:id="0" w:name="_GoBack"/>
      <w:bookmarkEnd w:id="0"/>
    </w:p>
    <w:sectPr w:rsidR="00FD7964" w:rsidRPr="00FD79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D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paragraph" w:styleId="NoSpacing">
    <w:name w:val="No Spacing"/>
    <w:autoRedefine/>
    <w:uiPriority w:val="1"/>
    <w:qFormat/>
    <w:rsid w:val="00FD7964"/>
    <w:pPr>
      <w:widowControl w:val="0"/>
      <w:spacing w:after="0" w:line="240" w:lineRule="auto"/>
    </w:pPr>
    <w:rPr>
      <w:rFonts w:ascii="Arial" w:hAnsi="Arial"/>
      <w:noProof/>
      <w:color w:val="3366FF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2021-05-25T06:03:00Z</dcterms:modified>
</cp:coreProperties>
</file>