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D3453" w14:textId="77777777" w:rsidR="00B9568C" w:rsidRDefault="00B9568C" w:rsidP="00B9568C">
      <w:pPr>
        <w:pStyle w:val="Heading1"/>
      </w:pPr>
      <w:r>
        <w:t>Art. 5 Zone de bâtiments et d’équipements publics [BEP] - [BEP-éq] - [BEP-ls]</w:t>
      </w:r>
    </w:p>
    <w:p w14:paraId="667D2CB7" w14:textId="4819BFCB" w:rsidR="00B9568C" w:rsidRDefault="00B9568C" w:rsidP="00B9568C">
      <w:r>
        <w:t>La zone de bâtiments et d’équipements publics est réservée aux constructions et aménagements d’utilité publique et est destinée à satisfaire des besoins collectifs.</w:t>
      </w:r>
    </w:p>
    <w:p w14:paraId="228D0050" w14:textId="56D1B119" w:rsidR="00A339B8" w:rsidRDefault="00B9568C" w:rsidP="00B9568C">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 Tout projet de logements doit être réalisé par un promoteur public dans le sens de l’article 16 de la loi modifiée du 25 février 1979 concernant l’aide au logement.</w:t>
      </w:r>
      <w:bookmarkStart w:id="0" w:name="_GoBack"/>
      <w:bookmarkEnd w:id="0"/>
    </w:p>
    <w:p w14:paraId="38FDEE07" w14:textId="64ED48E7" w:rsidR="006605E2" w:rsidRDefault="00B9568C" w:rsidP="00B9568C">
      <w:r>
        <w:t>On distingue la:</w:t>
      </w:r>
    </w:p>
    <w:p w14:paraId="14157676" w14:textId="4F9FF882" w:rsidR="00FB69C7" w:rsidRDefault="00FB69C7" w:rsidP="00FB69C7">
      <w:pPr>
        <w:pStyle w:val="ListParagraph"/>
        <w:numPr>
          <w:ilvl w:val="0"/>
          <w:numId w:val="7"/>
        </w:numPr>
      </w:pPr>
      <w:r>
        <w:t>[BEP – éq] pour les équipements, et aménagements publics. Seuls des constructions et installations de moindre envergure en relation avec la vocation de la zone sont admis.</w:t>
      </w:r>
    </w:p>
    <w:p w14:paraId="7E12BB41" w14:textId="5C204D56" w:rsidR="00FB69C7" w:rsidRPr="007D461A" w:rsidRDefault="00FB69C7" w:rsidP="00FB69C7">
      <w:pPr>
        <w:ind w:left="1080"/>
      </w:pPr>
      <w:r>
        <w:t>Y sont également admis des aménagements légers requis pour développer le lieu en tant qu’espace public ouvert, des accès, des stationnements, des chemins dédiés à la mobilité douce, des réseaux d’infrastructures, ainsi que des espaces de rétention; sous condition que ces infrastructures soient aménagées selon les principes d’un aménagement écologique.</w:t>
      </w:r>
    </w:p>
    <w:sectPr w:rsidR="00FB69C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0C6992"/>
    <w:multiLevelType w:val="hybridMultilevel"/>
    <w:tmpl w:val="CDB2DD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339B8"/>
    <w:rsid w:val="00A610F9"/>
    <w:rsid w:val="00AD5B20"/>
    <w:rsid w:val="00B11E93"/>
    <w:rsid w:val="00B208F3"/>
    <w:rsid w:val="00B9568C"/>
    <w:rsid w:val="00C10C63"/>
    <w:rsid w:val="00C85115"/>
    <w:rsid w:val="00CB2FE8"/>
    <w:rsid w:val="00CF3132"/>
    <w:rsid w:val="00D35FE3"/>
    <w:rsid w:val="00EA7952"/>
    <w:rsid w:val="00EB23F4"/>
    <w:rsid w:val="00F163B8"/>
    <w:rsid w:val="00FB69C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2022-12-06T12:33:00Z</dcterms:modified>
</cp:coreProperties>
</file>