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5892D2" w14:textId="7541FFF4" w:rsidR="00A12059" w:rsidRPr="00A12059" w:rsidRDefault="002A53A9" w:rsidP="00A12059">
      <w:pPr>
        <w:pStyle w:val="Heading1"/>
      </w:pPr>
      <w:r>
        <w:t>Art. 18 Zone de servitude « urbanisation »</w:t>
      </w:r>
      <w:bookmarkStart w:id="0" w:name="_GoBack"/>
      <w:bookmarkEnd w:id="0"/>
    </w:p>
    <w:p w14:paraId="145AD79E" w14:textId="33BE2132" w:rsidR="002A53A9" w:rsidRDefault="002A53A9" w:rsidP="002A53A9">
      <w:r>
        <w:t>Les zones de servitude « urbanisation »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7C0E7919" w14:textId="50167280" w:rsidR="002A53A9" w:rsidRDefault="002A53A9" w:rsidP="002A53A9">
      <w:r>
        <w:t>Le plan d’aménagement particulier « nouveau quartier », le concept d’aménagement et/ou le lotissement respectivement le projet de construction doivent préciser les servitudes.</w:t>
      </w:r>
    </w:p>
    <w:p w14:paraId="38FDEE07" w14:textId="17D36AB4" w:rsidR="006605E2" w:rsidRDefault="002A53A9" w:rsidP="002A53A9">
      <w:r>
        <w:t>Les zones de servitude « urbanisation » sont définies comme suit:</w:t>
      </w:r>
    </w:p>
    <w:p w14:paraId="33C1B22F" w14:textId="62EC806E" w:rsidR="00865543" w:rsidRPr="00865543" w:rsidRDefault="00865543" w:rsidP="00865543">
      <w:pPr>
        <w:rPr>
          <w:b/>
          <w:u w:val="single"/>
        </w:rPr>
      </w:pPr>
      <w:r w:rsidRPr="00865543">
        <w:rPr>
          <w:b/>
          <w:u w:val="single"/>
        </w:rPr>
        <w:t xml:space="preserve">IP Zone de servitude </w:t>
      </w:r>
      <w:r>
        <w:rPr>
          <w:b/>
          <w:u w:val="single"/>
        </w:rPr>
        <w:t>« </w:t>
      </w:r>
      <w:r w:rsidRPr="00865543">
        <w:rPr>
          <w:b/>
          <w:u w:val="single"/>
        </w:rPr>
        <w:t>urbanisation – intégration paysagère</w:t>
      </w:r>
      <w:r>
        <w:rPr>
          <w:b/>
          <w:u w:val="single"/>
        </w:rPr>
        <w:t> »</w:t>
      </w:r>
    </w:p>
    <w:p w14:paraId="54E8C6B9" w14:textId="6EB19D4F" w:rsidR="00865543" w:rsidRDefault="00865543" w:rsidP="00865543">
      <w:pPr>
        <w:ind w:left="720"/>
      </w:pPr>
      <w:r>
        <w:t>La zone de servitude « urbanisation – intégration paysagère » vise à garantir l’intégration des bâtiments dans le paysage ouvert et la transition harmonieuse entre le milieu bâti et les espaces adjacents par des aménagements paysagers végétalisés ainsi qu’à maintenir et à compléter les éléments naturels existants. Elle est aussi destinée à maintenir et à développer le maillage écologique, ainsi qu’à garantir la connectivité des habitats d’espèces. Les plantations y prévues sont composées par des arbres solitaires et en rangée, des arbustes, ainsi que des arbres fruitiers. Ces plantations doivent être composées d'essences feuillues adaptées aux conditions situationnelles.</w:t>
      </w:r>
    </w:p>
    <w:p w14:paraId="011C846C" w14:textId="77777777" w:rsidR="00865543" w:rsidRDefault="00865543" w:rsidP="00865543">
      <w:pPr>
        <w:ind w:left="720"/>
      </w:pPr>
      <w:r>
        <w:t>Une couverture de plantations entre 40 % et 80 % est à choisir sur une largeur de 10 mètres pour une transition harmonieuse en direction du milieu non bâti et une couverture d'au moins 80 % est à choisir sur une largeur de 5 mètres pour la création d'un écran visuel dense.</w:t>
      </w:r>
    </w:p>
    <w:p w14:paraId="3E10D536" w14:textId="77777777" w:rsidR="00865543" w:rsidRDefault="00865543" w:rsidP="00865543">
      <w:pPr>
        <w:ind w:left="720"/>
      </w:pPr>
      <w:r>
        <w:t>Y sont uniquement admis des chemins dédiés à la mobilité douce, des traversées de réseaux d’infrastructures, des fossés ouverts sous condition que ces infrastructures soient aménagées selon les principes d’un aménagement écologique réduisant au minimum les surfaces scellées.</w:t>
      </w:r>
    </w:p>
    <w:p w14:paraId="26D05861" w14:textId="77777777" w:rsidR="00865543" w:rsidRDefault="00865543" w:rsidP="00865543">
      <w:pPr>
        <w:ind w:left="720"/>
      </w:pPr>
      <w:r>
        <w:t>Le stockage de matériaux ou le stationnement de véhicules à ciel ouvert y est prohibé.</w:t>
      </w:r>
    </w:p>
    <w:p w14:paraId="64477FF8" w14:textId="7D432C8E" w:rsidR="00865543" w:rsidRPr="007D461A" w:rsidRDefault="00865543" w:rsidP="00865543">
      <w:pPr>
        <w:ind w:left="720"/>
      </w:pPr>
      <w:r>
        <w:t>Le plan d’aménagement particulier « nouveau quartier » doit préciser les plantations et aménagements paysagers à réaliser. Pour toutes les plantations, le choix des essences est à faire parmi des espèces indigènes adaptées aux conditions stationnelles. Sur une longueur de 10,00 mètres un arbre avec un tronc d’un diamètre minimal de 0,015 mètre est à planter.</w:t>
      </w:r>
    </w:p>
    <w:sectPr w:rsidR="00865543"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A53A9"/>
    <w:rsid w:val="00387019"/>
    <w:rsid w:val="0039622D"/>
    <w:rsid w:val="00397462"/>
    <w:rsid w:val="003A681A"/>
    <w:rsid w:val="005D1D9B"/>
    <w:rsid w:val="006605E2"/>
    <w:rsid w:val="006653E2"/>
    <w:rsid w:val="006B0ABB"/>
    <w:rsid w:val="00732511"/>
    <w:rsid w:val="007B41C9"/>
    <w:rsid w:val="007B5125"/>
    <w:rsid w:val="007D461A"/>
    <w:rsid w:val="00865543"/>
    <w:rsid w:val="008A46DB"/>
    <w:rsid w:val="009D6555"/>
    <w:rsid w:val="00A12059"/>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367</Words>
  <Characters>2092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2022-12-06T12:37:00Z</dcterms:modified>
</cp:coreProperties>
</file>