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28DEE06D" w14:textId="09F325AD" w:rsidR="003B37CD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2F58E2D5" w:rsidR="006605E2" w:rsidRDefault="002303A7" w:rsidP="002303A7">
      <w:r>
        <w:t>On distingue les types de servitude suivants, dont la ou les lettres sont indiquées dans la partie graphique du PAG:</w:t>
      </w:r>
    </w:p>
    <w:p w14:paraId="6FEB7C99" w14:textId="15BB4AF0" w:rsidR="00AF78C4" w:rsidRPr="00AF78C4" w:rsidRDefault="00AF78C4" w:rsidP="00AF78C4">
      <w:pPr>
        <w:rPr>
          <w:b/>
          <w:u w:val="single"/>
        </w:rPr>
      </w:pPr>
      <w:r w:rsidRPr="00AF78C4">
        <w:rPr>
          <w:b/>
          <w:u w:val="single"/>
        </w:rPr>
        <w:t xml:space="preserve">Po Servitude </w:t>
      </w:r>
      <w:r>
        <w:rPr>
          <w:b/>
          <w:u w:val="single"/>
        </w:rPr>
        <w:t>« </w:t>
      </w:r>
      <w:r w:rsidRPr="00AF78C4">
        <w:rPr>
          <w:b/>
          <w:u w:val="single"/>
        </w:rPr>
        <w:t>urbanisation – stationnement à ciel ouvert</w:t>
      </w:r>
      <w:r>
        <w:rPr>
          <w:b/>
          <w:u w:val="single"/>
        </w:rPr>
        <w:t> »</w:t>
      </w:r>
    </w:p>
    <w:p w14:paraId="0002C226" w14:textId="3817F883" w:rsidR="00AF78C4" w:rsidRPr="007D461A" w:rsidRDefault="00AF78C4" w:rsidP="00AF78C4">
      <w:pPr>
        <w:ind w:left="720"/>
      </w:pPr>
      <w:r>
        <w:t>La zone superposée de stationnement à ciel ouvert est réservée exclusivement à l’aménagement d’aire de stationnement, ainsi qu’aux infrastructures techniques propres à cette aire de stationnement. Toutes autres constructions y sont interdites.</w:t>
      </w:r>
    </w:p>
    <w:sectPr w:rsidR="00AF78C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387019"/>
    <w:rsid w:val="0039622D"/>
    <w:rsid w:val="00397462"/>
    <w:rsid w:val="003A681A"/>
    <w:rsid w:val="003B37C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F78C4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2023-01-09T14:33:00Z</dcterms:modified>
</cp:coreProperties>
</file>