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B16DF" w14:textId="628721DB" w:rsidR="006F6FDF" w:rsidRPr="006F6FDF" w:rsidRDefault="006F6FDF" w:rsidP="006F6FDF">
      <w:pPr>
        <w:pStyle w:val="Heading1"/>
        <w:rPr>
          <w:lang w:val="fr-FR"/>
        </w:rPr>
      </w:pPr>
      <w:r>
        <w:rPr>
          <w:lang w:val="fr-FR"/>
        </w:rPr>
        <w:t>Art. 1</w:t>
      </w:r>
      <w:r w:rsidRPr="006F6FDF">
        <w:rPr>
          <w:lang w:val="fr-FR"/>
        </w:rPr>
        <w:t xml:space="preserve"> Quartier d’habitation 1 - général </w:t>
      </w:r>
      <w:r>
        <w:rPr>
          <w:lang w:val="fr-FR"/>
        </w:rPr>
        <w:t>« QE HAB-1 g »</w:t>
      </w:r>
    </w:p>
    <w:p w14:paraId="3F4925B4" w14:textId="535DB91E" w:rsidR="006F6FDF" w:rsidRPr="006F6FDF" w:rsidRDefault="006F6FDF" w:rsidP="006F6FDF">
      <w:pPr>
        <w:pStyle w:val="Heading2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1.1</w:t>
      </w:r>
      <w:r>
        <w:rPr>
          <w:lang w:val="fr-FR"/>
        </w:rPr>
        <w:t xml:space="preserve"> Recul des constructions</w:t>
      </w:r>
    </w:p>
    <w:p w14:paraId="7438492C" w14:textId="6CA04235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</w:t>
      </w:r>
      <w:r>
        <w:rPr>
          <w:lang w:val="fr-FR"/>
        </w:rPr>
        <w:t>1.1.1 Recul avant</w:t>
      </w:r>
    </w:p>
    <w:p w14:paraId="2E5C1492" w14:textId="77777777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Les façades avant des constructions principales* doivent être implantées dans la bande d’alignement avant* ou en respectant un recul avant de six mètres en cas d’absence de construction sur les parcelles* voisines.</w:t>
      </w:r>
    </w:p>
    <w:p w14:paraId="1D8DFAFC" w14:textId="6AC86F51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Si la bande d’alignement se situe au-delà de six mètres, un recul av</w:t>
      </w:r>
      <w:r>
        <w:rPr>
          <w:lang w:val="fr-FR"/>
        </w:rPr>
        <w:t>ant de six mètres est autorisé.</w:t>
      </w:r>
    </w:p>
    <w:p w14:paraId="6AE25622" w14:textId="098CC2A2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1.1.2 Recul latéral</w:t>
      </w:r>
    </w:p>
    <w:p w14:paraId="080F4639" w14:textId="4FB11CE9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Le recul latéral des constructions principales* est d’au moins trois mètres, sauf en</w:t>
      </w:r>
      <w:r>
        <w:rPr>
          <w:lang w:val="fr-FR"/>
        </w:rPr>
        <w:t xml:space="preserve"> cas de constructions accolées.</w:t>
      </w:r>
    </w:p>
    <w:p w14:paraId="4D05B386" w14:textId="781382EF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1.1.3 Recul arrière</w:t>
      </w:r>
    </w:p>
    <w:p w14:paraId="683E3589" w14:textId="186CFA10" w:rsidR="007C6C75" w:rsidRDefault="006F6FDF" w:rsidP="006F6FDF">
      <w:pPr>
        <w:rPr>
          <w:lang w:val="fr-FR"/>
        </w:rPr>
      </w:pPr>
      <w:r w:rsidRPr="006F6FDF">
        <w:rPr>
          <w:lang w:val="fr-FR"/>
        </w:rPr>
        <w:t>Les constructions principales* doivent respecter un recul arrière d’au moins huit mètres.</w:t>
      </w:r>
    </w:p>
    <w:p w14:paraId="27C20477" w14:textId="538D1F18" w:rsidR="006F6FDF" w:rsidRDefault="006F6FDF" w:rsidP="006F6FD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CC69EE1" wp14:editId="1ACA0777">
            <wp:extent cx="3886200" cy="1695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EC4C4" w14:textId="282DD95A" w:rsidR="006F6FDF" w:rsidRDefault="006F6FDF" w:rsidP="006F6FDF">
      <w:pPr>
        <w:rPr>
          <w:lang w:val="fr-FR"/>
        </w:rPr>
      </w:pPr>
    </w:p>
    <w:p w14:paraId="12FE8B27" w14:textId="47C59F35" w:rsidR="006F6FDF" w:rsidRPr="006F6FDF" w:rsidRDefault="006F6FDF" w:rsidP="006F6FDF">
      <w:pPr>
        <w:pStyle w:val="Heading2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1.2 Type et implantation des constructions hors sol et sous-sol</w:t>
      </w:r>
    </w:p>
    <w:p w14:paraId="4A2D1595" w14:textId="1F9312F9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1.2.1 Type des constructions</w:t>
      </w:r>
    </w:p>
    <w:p w14:paraId="3EA1DABB" w14:textId="3AB19792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 xml:space="preserve">Les constructions* peuvent être isolées, jumelées ou en bande*, à l’exception des maisons bi-familiales* qui peuvent uniquement être isolées, sauf dans les îlots marqués d’un </w:t>
      </w:r>
      <w:r>
        <w:rPr>
          <w:lang w:val="fr-FR"/>
        </w:rPr>
        <w:t>« </w:t>
      </w:r>
      <w:r w:rsidRPr="006F6FDF">
        <w:rPr>
          <w:lang w:val="fr-FR"/>
        </w:rPr>
        <w:t>J</w:t>
      </w:r>
      <w:r>
        <w:rPr>
          <w:lang w:val="fr-FR"/>
        </w:rPr>
        <w:t> »</w:t>
      </w:r>
      <w:r w:rsidRPr="006F6FDF">
        <w:rPr>
          <w:lang w:val="fr-FR"/>
        </w:rPr>
        <w:t xml:space="preserve"> d</w:t>
      </w:r>
      <w:r>
        <w:rPr>
          <w:lang w:val="fr-FR"/>
        </w:rPr>
        <w:t>ans la partie graphique du PAP « </w:t>
      </w:r>
      <w:r w:rsidRPr="006F6FDF">
        <w:rPr>
          <w:lang w:val="fr-FR"/>
        </w:rPr>
        <w:t>quartiers existants</w:t>
      </w:r>
      <w:r>
        <w:rPr>
          <w:lang w:val="fr-FR"/>
        </w:rPr>
        <w:t> »</w:t>
      </w:r>
      <w:r w:rsidRPr="006F6FDF">
        <w:rPr>
          <w:lang w:val="fr-FR"/>
        </w:rPr>
        <w:t xml:space="preserve"> où elles peuvent également être jumelées*.</w:t>
      </w:r>
    </w:p>
    <w:p w14:paraId="62511D76" w14:textId="684B8F94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1.2.2 Profondeur des constructions</w:t>
      </w:r>
    </w:p>
    <w:p w14:paraId="5CE4166D" w14:textId="760B502C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La profondeur* des constructions principales* est d’au plus quatorze mètres pour les étages et d’au plus dix-sept mètres pour le re</w:t>
      </w:r>
      <w:r>
        <w:rPr>
          <w:lang w:val="fr-FR"/>
        </w:rPr>
        <w:t>z-de-chaussée ou rez-de-jardin.</w:t>
      </w:r>
    </w:p>
    <w:p w14:paraId="353D3647" w14:textId="35D018A7" w:rsidR="006F6FDF" w:rsidRPr="006F6FDF" w:rsidRDefault="006F6FDF" w:rsidP="006F6FDF">
      <w:pPr>
        <w:pStyle w:val="Heading3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1.2.3 Implantation des constructions en sous-sol</w:t>
      </w:r>
    </w:p>
    <w:p w14:paraId="6EBE6590" w14:textId="77777777" w:rsidR="006F6FDF" w:rsidRDefault="006F6FDF" w:rsidP="006F6FDF">
      <w:pPr>
        <w:rPr>
          <w:lang w:val="fr-FR"/>
        </w:rPr>
      </w:pPr>
      <w:r w:rsidRPr="006F6FDF">
        <w:rPr>
          <w:lang w:val="fr-FR"/>
        </w:rPr>
        <w:t>Les con</w:t>
      </w:r>
      <w:r>
        <w:rPr>
          <w:lang w:val="fr-FR"/>
        </w:rPr>
        <w:t>structions* situées en sous-sol:</w:t>
      </w:r>
    </w:p>
    <w:p w14:paraId="378A0199" w14:textId="446C0CF8" w:rsidR="006F6FDF" w:rsidRDefault="006F6FDF" w:rsidP="006F6FD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6F6FDF">
        <w:rPr>
          <w:lang w:val="fr-FR"/>
        </w:rPr>
        <w:t>sont</w:t>
      </w:r>
      <w:proofErr w:type="gramEnd"/>
      <w:r w:rsidRPr="006F6FDF">
        <w:rPr>
          <w:lang w:val="fr-FR"/>
        </w:rPr>
        <w:t xml:space="preserve"> limitées à une profondeur* de quatorze mètres;</w:t>
      </w:r>
    </w:p>
    <w:p w14:paraId="6E675B2C" w14:textId="77777777" w:rsidR="006F6FDF" w:rsidRDefault="006F6FDF" w:rsidP="006F6FD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6F6FDF">
        <w:rPr>
          <w:lang w:val="fr-FR"/>
        </w:rPr>
        <w:t>ne</w:t>
      </w:r>
      <w:proofErr w:type="gramEnd"/>
      <w:r w:rsidRPr="006F6FDF">
        <w:rPr>
          <w:lang w:val="fr-FR"/>
        </w:rPr>
        <w:t xml:space="preserve"> peuvent pas dépasser l’alignement de la façade avant de la construction hors-sol;</w:t>
      </w:r>
    </w:p>
    <w:p w14:paraId="7908380E" w14:textId="77777777" w:rsidR="006F6FDF" w:rsidRDefault="006F6FDF" w:rsidP="006F6FD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6F6FDF">
        <w:rPr>
          <w:lang w:val="fr-FR"/>
        </w:rPr>
        <w:t>doivent</w:t>
      </w:r>
      <w:proofErr w:type="gramEnd"/>
      <w:r w:rsidRPr="006F6FDF">
        <w:rPr>
          <w:lang w:val="fr-FR"/>
        </w:rPr>
        <w:t xml:space="preserve"> respecter des reculs* latéraux d’au moins un mètre, ou ne pas dépasser les façades latérales de la construction* hors-sol;</w:t>
      </w:r>
    </w:p>
    <w:p w14:paraId="45A01CA7" w14:textId="3DA4DEE8" w:rsidR="006F6FDF" w:rsidRPr="006F6FDF" w:rsidRDefault="006F6FDF" w:rsidP="006F6FD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6F6FDF">
        <w:rPr>
          <w:lang w:val="fr-FR"/>
        </w:rPr>
        <w:t>peuvent</w:t>
      </w:r>
      <w:proofErr w:type="gramEnd"/>
      <w:r w:rsidRPr="006F6FDF">
        <w:rPr>
          <w:lang w:val="fr-FR"/>
        </w:rPr>
        <w:t xml:space="preserve"> dépasser la façade arrière de la construction* hors-sol de six mètres au maximum, sous réserve de respecter un recul arrière d’au moins trois mètres.</w:t>
      </w:r>
    </w:p>
    <w:p w14:paraId="2A780A69" w14:textId="77777777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Une dérogation aux deux premiers points est admise pour l’implantation d’un car-lift à l’avant de la construction, sous réserve de ne pas dépasser une profondeur totale du sous-sol de 20,50 mètres et de respecter un recul avant d’au moins un mètre.</w:t>
      </w:r>
    </w:p>
    <w:p w14:paraId="5A342C85" w14:textId="77777777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Les parties des constructions* situées en sous-sol dépassant les façades latérales ou arrières de la construction* hors-sol doivent se situer entièrement en-dessous du niveau naturel du terrain*.</w:t>
      </w:r>
    </w:p>
    <w:p w14:paraId="1E9CC402" w14:textId="0B4E8A20" w:rsidR="006F6FDF" w:rsidRPr="006F6FDF" w:rsidRDefault="006F6FDF" w:rsidP="006F6FDF">
      <w:pPr>
        <w:pStyle w:val="Heading2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1.3 Nombre de niveaux hors-sol et sous-sol des constructions</w:t>
      </w:r>
    </w:p>
    <w:p w14:paraId="1776F094" w14:textId="77777777" w:rsidR="006F6FDF" w:rsidRDefault="006F6FDF" w:rsidP="006F6FDF">
      <w:pPr>
        <w:rPr>
          <w:lang w:val="fr-FR"/>
        </w:rPr>
      </w:pPr>
      <w:r w:rsidRPr="006F6FDF">
        <w:rPr>
          <w:lang w:val="fr-FR"/>
        </w:rPr>
        <w:t>Le nombre maximum de niveaux pour une construction* abritant une ou plusieurs pièces destinées au séjou</w:t>
      </w:r>
      <w:r>
        <w:rPr>
          <w:lang w:val="fr-FR"/>
        </w:rPr>
        <w:t>r prolongé de personnes* est de:</w:t>
      </w:r>
    </w:p>
    <w:p w14:paraId="57176A92" w14:textId="38604EC9" w:rsidR="006F6FDF" w:rsidRDefault="006F6FDF" w:rsidP="006F6FDF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6F6FDF">
        <w:rPr>
          <w:lang w:val="fr-FR"/>
        </w:rPr>
        <w:t>deux</w:t>
      </w:r>
      <w:proofErr w:type="gramEnd"/>
      <w:r w:rsidRPr="006F6FDF">
        <w:rPr>
          <w:lang w:val="fr-FR"/>
        </w:rPr>
        <w:t xml:space="preserve"> niveaux hors-sol, soit un rez-de-chaussée et un étage;</w:t>
      </w:r>
    </w:p>
    <w:p w14:paraId="6EDBB00C" w14:textId="376C76D4" w:rsidR="006F6FDF" w:rsidRPr="006F6FDF" w:rsidRDefault="006F6FDF" w:rsidP="006F6FDF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6F6FDF">
        <w:rPr>
          <w:lang w:val="fr-FR"/>
        </w:rPr>
        <w:t>un</w:t>
      </w:r>
      <w:proofErr w:type="gramEnd"/>
      <w:r w:rsidRPr="006F6FDF">
        <w:rPr>
          <w:lang w:val="fr-FR"/>
        </w:rPr>
        <w:t xml:space="preserve"> seul niveau en sous-sol*.</w:t>
      </w:r>
    </w:p>
    <w:p w14:paraId="7CFDBC7C" w14:textId="77777777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2D34D244" w14:textId="5F159DBA" w:rsidR="006F6FDF" w:rsidRPr="006F6FDF" w:rsidRDefault="006F6FDF" w:rsidP="006F6FDF">
      <w:pPr>
        <w:pStyle w:val="Heading2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1.4 Hauteurs des constructions</w:t>
      </w:r>
    </w:p>
    <w:p w14:paraId="6654BB02" w14:textId="77777777" w:rsidR="006F6FDF" w:rsidRDefault="006F6FDF" w:rsidP="006F6FDF">
      <w:pPr>
        <w:rPr>
          <w:lang w:val="fr-FR"/>
        </w:rPr>
      </w:pPr>
      <w:r w:rsidRPr="006F6FDF">
        <w:rPr>
          <w:lang w:val="fr-FR"/>
        </w:rPr>
        <w:t>La hauteur maximale des c</w:t>
      </w:r>
      <w:r>
        <w:rPr>
          <w:lang w:val="fr-FR"/>
        </w:rPr>
        <w:t>onstructions principales* est:</w:t>
      </w:r>
    </w:p>
    <w:p w14:paraId="5E0B8AB8" w14:textId="77777777" w:rsidR="006F6FDF" w:rsidRDefault="006F6FDF" w:rsidP="006F6FDF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 w:rsidRPr="006F6FDF">
        <w:rPr>
          <w:lang w:val="fr-FR"/>
        </w:rPr>
        <w:t>de</w:t>
      </w:r>
      <w:proofErr w:type="gramEnd"/>
      <w:r w:rsidRPr="006F6FDF">
        <w:rPr>
          <w:lang w:val="fr-FR"/>
        </w:rPr>
        <w:t xml:space="preserve"> sept mètres à la corni</w:t>
      </w:r>
      <w:r w:rsidRPr="006F6FDF">
        <w:rPr>
          <w:lang w:val="fr-FR"/>
        </w:rPr>
        <w:t>che</w:t>
      </w:r>
      <w:r w:rsidRPr="006F6FDF">
        <w:rPr>
          <w:lang w:val="fr-FR"/>
        </w:rPr>
        <w:t>;</w:t>
      </w:r>
    </w:p>
    <w:p w14:paraId="1DBC4222" w14:textId="77777777" w:rsidR="006F6FDF" w:rsidRDefault="006F6FDF" w:rsidP="006F6FDF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 w:rsidRPr="006F6FDF">
        <w:rPr>
          <w:lang w:val="fr-FR"/>
        </w:rPr>
        <w:t>de</w:t>
      </w:r>
      <w:proofErr w:type="gramEnd"/>
      <w:r w:rsidRPr="006F6FDF">
        <w:rPr>
          <w:lang w:val="fr-FR"/>
        </w:rPr>
        <w:t xml:space="preserve"> douze mètres au faîtage*;</w:t>
      </w:r>
    </w:p>
    <w:p w14:paraId="01F81C67" w14:textId="67BECC9B" w:rsidR="006F6FDF" w:rsidRPr="006F6FDF" w:rsidRDefault="006F6FDF" w:rsidP="006F6FDF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 w:rsidRPr="006F6FDF">
        <w:rPr>
          <w:lang w:val="fr-FR"/>
        </w:rPr>
        <w:t>de</w:t>
      </w:r>
      <w:proofErr w:type="gramEnd"/>
      <w:r w:rsidRPr="006F6FDF">
        <w:rPr>
          <w:lang w:val="fr-FR"/>
        </w:rPr>
        <w:t xml:space="preserve"> huit mètres à l’acrotère* bas et onze mètres à l’acrotère* haut, sur étage en retrait*.</w:t>
      </w:r>
    </w:p>
    <w:p w14:paraId="3A5CFCEC" w14:textId="44AF7F5B" w:rsidR="006F6FDF" w:rsidRDefault="006F6FDF" w:rsidP="006F6FDF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8D83F2D" wp14:editId="7AFC860C">
            <wp:extent cx="5210175" cy="2133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5AFC9" w14:textId="4FE3BDB3" w:rsidR="006F6FDF" w:rsidRDefault="006F6FDF" w:rsidP="006F6FDF">
      <w:pPr>
        <w:rPr>
          <w:lang w:val="fr-FR"/>
        </w:rPr>
      </w:pPr>
    </w:p>
    <w:p w14:paraId="5112BA86" w14:textId="5B50D9EF" w:rsidR="006F6FDF" w:rsidRPr="006F6FDF" w:rsidRDefault="006F6FDF" w:rsidP="006F6FDF">
      <w:pPr>
        <w:pStyle w:val="Heading2"/>
        <w:rPr>
          <w:lang w:val="fr-FR"/>
        </w:rPr>
      </w:pPr>
      <w:r>
        <w:rPr>
          <w:lang w:val="fr-FR"/>
        </w:rPr>
        <w:t>Art.</w:t>
      </w:r>
      <w:r w:rsidRPr="006F6FDF">
        <w:rPr>
          <w:lang w:val="fr-FR"/>
        </w:rPr>
        <w:t xml:space="preserve"> 1.5 Nombre d’unités de logement</w:t>
      </w:r>
    </w:p>
    <w:p w14:paraId="568A85C3" w14:textId="2A7FAE78" w:rsidR="006F6FDF" w:rsidRPr="006F6FDF" w:rsidRDefault="006F6FDF" w:rsidP="006F6FDF">
      <w:pPr>
        <w:rPr>
          <w:lang w:val="fr-FR"/>
        </w:rPr>
      </w:pPr>
      <w:r w:rsidRPr="006F6FDF">
        <w:rPr>
          <w:lang w:val="fr-FR"/>
        </w:rPr>
        <w:t>Le nombre d’unités de logement* est lim</w:t>
      </w:r>
      <w:r>
        <w:rPr>
          <w:lang w:val="fr-FR"/>
        </w:rPr>
        <w:t>ité à deux unités par bâtiment.</w:t>
      </w:r>
    </w:p>
    <w:p w14:paraId="6EF14D19" w14:textId="65EEB3A8" w:rsidR="006F6FDF" w:rsidRPr="006605E2" w:rsidRDefault="006F6FDF" w:rsidP="006F6FDF">
      <w:pPr>
        <w:rPr>
          <w:lang w:val="fr-FR"/>
        </w:rPr>
      </w:pPr>
      <w:r w:rsidRPr="006F6FDF">
        <w:rPr>
          <w:lang w:val="fr-FR"/>
        </w:rPr>
        <w:t>Pour la détermination du nombre d’unités de logement* admis par bâtiment, une unité d’activité ou de service supérieure à 50 m</w:t>
      </w:r>
      <w:r w:rsidRPr="006F6FDF">
        <w:rPr>
          <w:vertAlign w:val="superscript"/>
          <w:lang w:val="fr-FR"/>
        </w:rPr>
        <w:t>2</w:t>
      </w:r>
      <w:r w:rsidRPr="006F6FDF">
        <w:rPr>
          <w:lang w:val="fr-FR"/>
        </w:rPr>
        <w:t xml:space="preserve"> de surface habitable nette, ou de 25 m</w:t>
      </w:r>
      <w:r w:rsidRPr="006F6FDF">
        <w:rPr>
          <w:vertAlign w:val="superscript"/>
          <w:lang w:val="fr-FR"/>
        </w:rPr>
        <w:t>2</w:t>
      </w:r>
      <w:r w:rsidRPr="006F6FDF">
        <w:rPr>
          <w:lang w:val="fr-FR"/>
        </w:rPr>
        <w:t xml:space="preserve"> dans les îlots marqués d’un </w:t>
      </w:r>
      <w:r>
        <w:rPr>
          <w:lang w:val="fr-FR"/>
        </w:rPr>
        <w:t>« </w:t>
      </w:r>
      <w:r w:rsidRPr="006F6FDF">
        <w:rPr>
          <w:lang w:val="fr-FR"/>
        </w:rPr>
        <w:t>J</w:t>
      </w:r>
      <w:r>
        <w:rPr>
          <w:lang w:val="fr-FR"/>
        </w:rPr>
        <w:t> »</w:t>
      </w:r>
      <w:r w:rsidRPr="006F6FDF">
        <w:rPr>
          <w:lang w:val="fr-FR"/>
        </w:rPr>
        <w:t xml:space="preserve"> da</w:t>
      </w:r>
      <w:r>
        <w:rPr>
          <w:lang w:val="fr-FR"/>
        </w:rPr>
        <w:t>ns la partie graphique du PAP « </w:t>
      </w:r>
      <w:r w:rsidRPr="006F6FDF">
        <w:rPr>
          <w:lang w:val="fr-FR"/>
        </w:rPr>
        <w:t>quartiers existants</w:t>
      </w:r>
      <w:r>
        <w:rPr>
          <w:lang w:val="fr-FR"/>
        </w:rPr>
        <w:t> »</w:t>
      </w:r>
      <w:r w:rsidRPr="006F6FDF">
        <w:rPr>
          <w:lang w:val="fr-FR"/>
        </w:rPr>
        <w:t>, équivaut à une unité de logement*.</w:t>
      </w:r>
      <w:bookmarkStart w:id="0" w:name="_GoBack"/>
      <w:bookmarkEnd w:id="0"/>
    </w:p>
    <w:sectPr w:rsidR="006F6FDF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B74F2"/>
    <w:multiLevelType w:val="hybridMultilevel"/>
    <w:tmpl w:val="7C2AC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76EFE"/>
    <w:multiLevelType w:val="hybridMultilevel"/>
    <w:tmpl w:val="B16AB0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64FE2"/>
    <w:multiLevelType w:val="hybridMultilevel"/>
    <w:tmpl w:val="D2EE7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3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870C5"/>
    <w:rsid w:val="0039622D"/>
    <w:rsid w:val="00397462"/>
    <w:rsid w:val="003A681A"/>
    <w:rsid w:val="005D1D9B"/>
    <w:rsid w:val="006605E2"/>
    <w:rsid w:val="006653E2"/>
    <w:rsid w:val="006F6FDF"/>
    <w:rsid w:val="00732511"/>
    <w:rsid w:val="007B41C9"/>
    <w:rsid w:val="007B5125"/>
    <w:rsid w:val="007C6C75"/>
    <w:rsid w:val="008A46DB"/>
    <w:rsid w:val="008B36A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2021-02-10T12:59:00Z</dcterms:modified>
</cp:coreProperties>
</file>